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C24C4" w:rsidRPr="002C7021" w:rsidTr="0070450D">
        <w:tc>
          <w:tcPr>
            <w:tcW w:w="4039" w:type="dxa"/>
          </w:tcPr>
          <w:p w:rsidR="00DC24C4" w:rsidRPr="002C7021" w:rsidRDefault="00DC24C4" w:rsidP="009363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DC24C4" w:rsidRPr="002C7021" w:rsidRDefault="00DC24C4" w:rsidP="009363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2C7021">
              <w:rPr>
                <w:sz w:val="28"/>
                <w:szCs w:val="28"/>
                <w:lang w:eastAsia="en-US"/>
              </w:rPr>
              <w:t>ТЫВА  РЕСПУБЛИКАНЫН</w:t>
            </w:r>
            <w:proofErr w:type="gramEnd"/>
          </w:p>
          <w:p w:rsidR="00DC24C4" w:rsidRPr="002C7021" w:rsidRDefault="00DC24C4" w:rsidP="009363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 w:rsidRPr="002C7021">
              <w:rPr>
                <w:sz w:val="28"/>
                <w:szCs w:val="28"/>
                <w:lang w:eastAsia="en-US"/>
              </w:rPr>
              <w:t>ТОЖУ  КОЖУУН</w:t>
            </w:r>
            <w:proofErr w:type="gramEnd"/>
          </w:p>
          <w:p w:rsidR="00DC24C4" w:rsidRPr="002C7021" w:rsidRDefault="00DC24C4" w:rsidP="009363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ЫРБАН СУМУ</w:t>
            </w:r>
          </w:p>
          <w:p w:rsidR="00DC24C4" w:rsidRPr="002C7021" w:rsidRDefault="00DC24C4" w:rsidP="009363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ЧАГЫРГАЗЫ</w:t>
            </w:r>
          </w:p>
          <w:p w:rsidR="00DC24C4" w:rsidRPr="002C7021" w:rsidRDefault="00DC24C4" w:rsidP="009363D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DC24C4" w:rsidRPr="002C7021" w:rsidRDefault="00DC24C4" w:rsidP="009363D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hideMark/>
          </w:tcPr>
          <w:p w:rsidR="00DC24C4" w:rsidRPr="002C7021" w:rsidRDefault="00DC24C4" w:rsidP="009363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7461321" r:id="rId6"/>
              </w:object>
            </w:r>
          </w:p>
        </w:tc>
        <w:tc>
          <w:tcPr>
            <w:tcW w:w="4265" w:type="dxa"/>
          </w:tcPr>
          <w:p w:rsidR="00DC24C4" w:rsidRPr="002C7021" w:rsidRDefault="00DC24C4" w:rsidP="009363D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DC24C4" w:rsidRPr="002C7021" w:rsidRDefault="00DC24C4" w:rsidP="009363D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РЕСПУБЛИКА  ТЫВА</w:t>
            </w:r>
            <w:r w:rsidRPr="002C7021">
              <w:rPr>
                <w:sz w:val="28"/>
                <w:szCs w:val="28"/>
                <w:lang w:eastAsia="en-US"/>
              </w:rPr>
              <w:br/>
              <w:t>ТОДЖИНСКИЙ КОЖУУН</w:t>
            </w:r>
            <w:r w:rsidRPr="002C7021">
              <w:rPr>
                <w:sz w:val="28"/>
                <w:szCs w:val="28"/>
                <w:lang w:eastAsia="en-US"/>
              </w:rPr>
              <w:br/>
              <w:t xml:space="preserve">АДМИНИСТРАЦИЯ </w:t>
            </w:r>
          </w:p>
          <w:p w:rsidR="00DC24C4" w:rsidRPr="002C7021" w:rsidRDefault="00DC24C4" w:rsidP="009363D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СУМОНА ЫРБАН</w:t>
            </w:r>
          </w:p>
          <w:p w:rsidR="00DC24C4" w:rsidRPr="002C7021" w:rsidRDefault="00DC24C4" w:rsidP="009363D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668541, с. Ырбан</w:t>
            </w:r>
          </w:p>
          <w:p w:rsidR="00DC24C4" w:rsidRPr="002C7021" w:rsidRDefault="00DC24C4" w:rsidP="009363D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Ул. Промышленная 10</w:t>
            </w:r>
          </w:p>
          <w:p w:rsidR="00DC24C4" w:rsidRPr="002C7021" w:rsidRDefault="00DC24C4" w:rsidP="009363D0">
            <w:pPr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>Тел. 8-394-50-2-17-03</w:t>
            </w:r>
          </w:p>
          <w:p w:rsidR="00DC24C4" w:rsidRPr="002C7021" w:rsidRDefault="00DC24C4" w:rsidP="009363D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 xml:space="preserve">                                     </w:t>
            </w:r>
          </w:p>
        </w:tc>
      </w:tr>
      <w:tr w:rsidR="00DC24C4" w:rsidRPr="002C7021" w:rsidTr="0070450D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C24C4" w:rsidRPr="002C7021" w:rsidRDefault="00DC24C4" w:rsidP="009363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C24C4" w:rsidRPr="002C7021" w:rsidRDefault="00DC24C4" w:rsidP="009363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C24C4" w:rsidRPr="002C7021" w:rsidRDefault="00DC24C4" w:rsidP="009363D0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C24C4" w:rsidRPr="002C7021" w:rsidTr="0070450D">
        <w:tc>
          <w:tcPr>
            <w:tcW w:w="4039" w:type="dxa"/>
            <w:hideMark/>
          </w:tcPr>
          <w:p w:rsidR="00DC24C4" w:rsidRPr="002C7021" w:rsidRDefault="00DC24C4" w:rsidP="009363D0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C7021">
              <w:rPr>
                <w:sz w:val="28"/>
                <w:szCs w:val="28"/>
                <w:lang w:eastAsia="en-US"/>
              </w:rPr>
              <w:t xml:space="preserve">№ </w:t>
            </w:r>
            <w:r w:rsidR="0036754E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3" w:type="dxa"/>
          </w:tcPr>
          <w:p w:rsidR="00DC24C4" w:rsidRPr="002C7021" w:rsidRDefault="00DC24C4" w:rsidP="009363D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65" w:type="dxa"/>
            <w:hideMark/>
          </w:tcPr>
          <w:p w:rsidR="00DC24C4" w:rsidRPr="002C7021" w:rsidRDefault="0070450D" w:rsidP="003675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36754E">
              <w:rPr>
                <w:sz w:val="28"/>
                <w:szCs w:val="28"/>
                <w:lang w:eastAsia="en-US"/>
              </w:rPr>
              <w:t xml:space="preserve">   «09» февраля 2</w:t>
            </w:r>
            <w:r w:rsidR="00DC24C4" w:rsidRPr="002C7021">
              <w:rPr>
                <w:sz w:val="28"/>
                <w:szCs w:val="28"/>
                <w:lang w:eastAsia="en-US"/>
              </w:rPr>
              <w:t>023 г.</w:t>
            </w:r>
          </w:p>
        </w:tc>
      </w:tr>
    </w:tbl>
    <w:p w:rsidR="00DC24C4" w:rsidRPr="002C7021" w:rsidRDefault="00DC24C4" w:rsidP="00DC24C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2C7021">
        <w:rPr>
          <w:rStyle w:val="FontStyle11"/>
          <w:b/>
          <w:sz w:val="28"/>
          <w:szCs w:val="28"/>
        </w:rPr>
        <w:t>ПОСТАНОВЛЕНИЕ</w:t>
      </w:r>
    </w:p>
    <w:p w:rsidR="00DC24C4" w:rsidRPr="002C7021" w:rsidRDefault="00DC24C4" w:rsidP="00DC24C4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 w:rsidRPr="002C7021"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5400F7" w:rsidRPr="002C7021" w:rsidRDefault="005400F7" w:rsidP="00DC24C4">
      <w:pPr>
        <w:widowControl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24C4" w:rsidRPr="002C7021" w:rsidRDefault="00DC24C4" w:rsidP="007911F9">
      <w:pPr>
        <w:widowControl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Об утверждении Положения о системе управления охраной труда в администрации</w:t>
      </w:r>
      <w:r w:rsidR="007911F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сельского поселения</w:t>
      </w:r>
      <w:r w:rsidR="008739AC"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сумона Ырбан</w:t>
      </w:r>
    </w:p>
    <w:p w:rsidR="00DC24C4" w:rsidRPr="002C7021" w:rsidRDefault="00DC24C4" w:rsidP="005400F7">
      <w:pPr>
        <w:widowControl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Трудовым кодексом Российской Федерации, Приказом Министерства труда России от 29.10.2021 № 776н «Об утверждении Типового положения о системе управления охраной труда», вступлением с 01.03.2022 г. в силу Федерального закона от 02.07.2021г. № 311-ФЗ «О внесении изменений в Трудовой кодекс Российской Федерации», </w:t>
      </w:r>
      <w:r w:rsidR="008739AC" w:rsidRPr="002C7021">
        <w:rPr>
          <w:rFonts w:eastAsiaTheme="minorHAnsi"/>
          <w:color w:val="000000"/>
          <w:sz w:val="28"/>
          <w:szCs w:val="28"/>
          <w:lang w:eastAsia="en-US"/>
        </w:rPr>
        <w:t>администрация СПС Ырбан ПОСТАНОВЛЯЕТ:</w:t>
      </w:r>
    </w:p>
    <w:p w:rsidR="005F5583" w:rsidRPr="002C7021" w:rsidRDefault="005F5583" w:rsidP="00DC24C4">
      <w:pPr>
        <w:widowControl/>
        <w:jc w:val="both"/>
        <w:rPr>
          <w:rFonts w:eastAsiaTheme="minorHAnsi"/>
          <w:b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1. Утвердить положение о системе управления охраной тр</w:t>
      </w:r>
      <w:r w:rsidR="005400F7" w:rsidRPr="002C7021">
        <w:rPr>
          <w:rFonts w:eastAsiaTheme="minorHAnsi"/>
          <w:color w:val="000000"/>
          <w:sz w:val="28"/>
          <w:szCs w:val="28"/>
          <w:lang w:eastAsia="en-US"/>
        </w:rPr>
        <w:t xml:space="preserve">уда в </w:t>
      </w:r>
      <w:proofErr w:type="gramStart"/>
      <w:r w:rsidR="005400F7" w:rsidRPr="002C7021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proofErr w:type="gram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поселения </w:t>
      </w:r>
      <w:r w:rsidR="005400F7" w:rsidRPr="002C7021">
        <w:rPr>
          <w:rFonts w:eastAsiaTheme="minorHAnsi"/>
          <w:color w:val="000000"/>
          <w:sz w:val="28"/>
          <w:szCs w:val="28"/>
          <w:lang w:eastAsia="en-US"/>
        </w:rPr>
        <w:t xml:space="preserve">сумона Ырбан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согласно приложению.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2. Обнародовать настоящее постановление на официальном </w:t>
      </w:r>
      <w:r w:rsidR="005400F7" w:rsidRPr="002C7021">
        <w:rPr>
          <w:rFonts w:eastAsiaTheme="minorHAnsi"/>
          <w:color w:val="000000"/>
          <w:sz w:val="28"/>
          <w:szCs w:val="28"/>
          <w:lang w:eastAsia="en-US"/>
        </w:rPr>
        <w:t xml:space="preserve">сайте </w:t>
      </w:r>
      <w:proofErr w:type="gramStart"/>
      <w:r w:rsidR="005400F7" w:rsidRPr="002C7021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администрации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сельского</w:t>
      </w:r>
      <w:proofErr w:type="gram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поселения. </w:t>
      </w:r>
    </w:p>
    <w:p w:rsidR="00DC24C4" w:rsidRPr="002C7021" w:rsidRDefault="005400F7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3</w:t>
      </w:r>
      <w:r w:rsidR="00DC24C4" w:rsidRPr="002C7021">
        <w:rPr>
          <w:rFonts w:eastAsiaTheme="minorHAnsi"/>
          <w:color w:val="000000"/>
          <w:sz w:val="28"/>
          <w:szCs w:val="28"/>
          <w:lang w:eastAsia="en-US"/>
        </w:rPr>
        <w:t xml:space="preserve">. Контроль за исполнением настоящего постановления оставляю за собой. </w:t>
      </w:r>
    </w:p>
    <w:p w:rsidR="00DC24C4" w:rsidRPr="002C7021" w:rsidRDefault="00DC24C4" w:rsidP="00DC24C4">
      <w:pPr>
        <w:widowControl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pStyle w:val="Style9"/>
        <w:widowControl/>
        <w:tabs>
          <w:tab w:val="left" w:pos="840"/>
        </w:tabs>
        <w:rPr>
          <w:rStyle w:val="FontStyle18"/>
          <w:sz w:val="28"/>
          <w:szCs w:val="28"/>
        </w:rPr>
      </w:pPr>
    </w:p>
    <w:p w:rsidR="00DC24C4" w:rsidRPr="002C7021" w:rsidRDefault="00DC24C4" w:rsidP="00DC24C4">
      <w:pPr>
        <w:pStyle w:val="Style9"/>
        <w:widowControl/>
        <w:tabs>
          <w:tab w:val="left" w:pos="840"/>
        </w:tabs>
        <w:ind w:left="1069" w:firstLine="0"/>
        <w:rPr>
          <w:sz w:val="28"/>
          <w:szCs w:val="28"/>
        </w:rPr>
      </w:pPr>
    </w:p>
    <w:p w:rsidR="00DC24C4" w:rsidRPr="002C7021" w:rsidRDefault="00DC24C4" w:rsidP="00DC24C4">
      <w:pPr>
        <w:jc w:val="both"/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  <w:r w:rsidRPr="002C7021">
        <w:rPr>
          <w:sz w:val="28"/>
          <w:szCs w:val="28"/>
        </w:rPr>
        <w:t xml:space="preserve"> Председатель администрации</w:t>
      </w:r>
    </w:p>
    <w:p w:rsidR="00DC24C4" w:rsidRPr="002C7021" w:rsidRDefault="00DC24C4" w:rsidP="00DC24C4">
      <w:pPr>
        <w:rPr>
          <w:sz w:val="28"/>
          <w:szCs w:val="28"/>
        </w:rPr>
      </w:pPr>
      <w:r w:rsidRPr="002C7021">
        <w:rPr>
          <w:sz w:val="28"/>
          <w:szCs w:val="28"/>
        </w:rPr>
        <w:t>С. Ырбан                                                                           И. Н. Радионов</w:t>
      </w: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2C7021" w:rsidRDefault="002C7021" w:rsidP="002C7021">
      <w:pPr>
        <w:widowControl/>
        <w:autoSpaceDE/>
        <w:autoSpaceDN/>
        <w:adjustRightInd/>
        <w:rPr>
          <w:sz w:val="28"/>
          <w:szCs w:val="28"/>
        </w:rPr>
      </w:pPr>
    </w:p>
    <w:p w:rsidR="0070450D" w:rsidRDefault="0070450D" w:rsidP="002C7021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70450D" w:rsidRDefault="0070450D" w:rsidP="002C7021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36754E" w:rsidRDefault="0036754E" w:rsidP="002C7021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</w:p>
    <w:p w:rsidR="00DC24C4" w:rsidRPr="002C7021" w:rsidRDefault="00DC24C4" w:rsidP="002C7021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2C7021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:rsidR="00DC24C4" w:rsidRPr="002C7021" w:rsidRDefault="00DC24C4" w:rsidP="00DC24C4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2C7021">
        <w:rPr>
          <w:rFonts w:eastAsiaTheme="minorHAnsi"/>
          <w:sz w:val="28"/>
          <w:szCs w:val="28"/>
          <w:lang w:eastAsia="en-US"/>
        </w:rPr>
        <w:t>к постановлению</w:t>
      </w:r>
    </w:p>
    <w:p w:rsidR="00DC24C4" w:rsidRPr="002C7021" w:rsidRDefault="00DC24C4" w:rsidP="00DC24C4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2C7021">
        <w:rPr>
          <w:rFonts w:eastAsiaTheme="minorHAnsi"/>
          <w:sz w:val="28"/>
          <w:szCs w:val="28"/>
          <w:lang w:eastAsia="en-US"/>
        </w:rPr>
        <w:t>Администрации</w:t>
      </w:r>
    </w:p>
    <w:p w:rsidR="00DC24C4" w:rsidRPr="002C7021" w:rsidRDefault="00DC24C4" w:rsidP="00DC24C4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2C7021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</w:p>
    <w:p w:rsidR="00DC24C4" w:rsidRPr="002C7021" w:rsidRDefault="005F5583" w:rsidP="00DC24C4">
      <w:pPr>
        <w:widowControl/>
        <w:autoSpaceDE/>
        <w:autoSpaceDN/>
        <w:adjustRightInd/>
        <w:jc w:val="right"/>
        <w:rPr>
          <w:rFonts w:eastAsiaTheme="minorHAnsi"/>
          <w:sz w:val="28"/>
          <w:szCs w:val="28"/>
          <w:lang w:eastAsia="en-US"/>
        </w:rPr>
      </w:pPr>
      <w:r w:rsidRPr="002C7021">
        <w:rPr>
          <w:rFonts w:eastAsiaTheme="minorHAnsi"/>
          <w:sz w:val="28"/>
          <w:szCs w:val="28"/>
          <w:lang w:eastAsia="en-US"/>
        </w:rPr>
        <w:t>№</w:t>
      </w:r>
      <w:r w:rsidR="0036754E">
        <w:rPr>
          <w:rFonts w:eastAsiaTheme="minorHAnsi"/>
          <w:sz w:val="28"/>
          <w:szCs w:val="28"/>
          <w:lang w:eastAsia="en-US"/>
        </w:rPr>
        <w:t>3      от 09.02.2023</w:t>
      </w:r>
      <w:r w:rsidR="00DC24C4" w:rsidRPr="002C7021">
        <w:rPr>
          <w:rFonts w:eastAsiaTheme="minorHAnsi"/>
          <w:sz w:val="28"/>
          <w:szCs w:val="28"/>
          <w:lang w:eastAsia="en-US"/>
        </w:rPr>
        <w:t xml:space="preserve"> г.</w:t>
      </w:r>
    </w:p>
    <w:p w:rsidR="00DC24C4" w:rsidRPr="002C7021" w:rsidRDefault="00DC24C4" w:rsidP="00DC24C4">
      <w:pPr>
        <w:widowControl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24C4" w:rsidRPr="002C7021" w:rsidRDefault="00DC24C4" w:rsidP="00522A31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ПОЛОЖЕНИЕ</w:t>
      </w:r>
    </w:p>
    <w:p w:rsidR="005F5583" w:rsidRPr="002C7021" w:rsidRDefault="00DC24C4" w:rsidP="00522A31">
      <w:pPr>
        <w:widowControl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 системе управления охраной труда в </w:t>
      </w:r>
      <w:proofErr w:type="gramStart"/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администрации </w:t>
      </w:r>
      <w:r w:rsidRPr="002C7021">
        <w:rPr>
          <w:rFonts w:eastAsiaTheme="minorHAnsi"/>
          <w:b/>
          <w:color w:val="000000"/>
          <w:sz w:val="28"/>
          <w:szCs w:val="28"/>
          <w:lang w:eastAsia="en-US"/>
        </w:rPr>
        <w:t xml:space="preserve"> сельского</w:t>
      </w:r>
      <w:proofErr w:type="gramEnd"/>
      <w:r w:rsidRPr="002C7021">
        <w:rPr>
          <w:rFonts w:eastAsiaTheme="minorHAnsi"/>
          <w:b/>
          <w:color w:val="000000"/>
          <w:sz w:val="28"/>
          <w:szCs w:val="28"/>
          <w:lang w:eastAsia="en-US"/>
        </w:rPr>
        <w:t xml:space="preserve"> поселения</w:t>
      </w:r>
      <w:r w:rsidR="00522A31">
        <w:rPr>
          <w:rFonts w:eastAsiaTheme="minorHAnsi"/>
          <w:b/>
          <w:color w:val="000000"/>
          <w:sz w:val="28"/>
          <w:szCs w:val="28"/>
          <w:lang w:eastAsia="en-US"/>
        </w:rPr>
        <w:t xml:space="preserve"> </w:t>
      </w:r>
      <w:r w:rsidR="005F5583" w:rsidRPr="002C7021">
        <w:rPr>
          <w:rFonts w:eastAsiaTheme="minorHAnsi"/>
          <w:b/>
          <w:color w:val="000000"/>
          <w:sz w:val="28"/>
          <w:szCs w:val="28"/>
          <w:lang w:eastAsia="en-US"/>
        </w:rPr>
        <w:t>сумона Ырбан Тоджинского кожууна</w:t>
      </w:r>
    </w:p>
    <w:p w:rsidR="00DC24C4" w:rsidRPr="002C7021" w:rsidRDefault="00DC24C4" w:rsidP="00DC24C4">
      <w:pPr>
        <w:widowControl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1. Общие положения.</w:t>
      </w:r>
    </w:p>
    <w:p w:rsidR="00DC24C4" w:rsidRPr="002C7021" w:rsidRDefault="00DC24C4" w:rsidP="00DC24C4">
      <w:pPr>
        <w:widowControl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r w:rsidRPr="002C7021">
        <w:rPr>
          <w:rFonts w:eastAsiaTheme="minorHAnsi"/>
          <w:sz w:val="28"/>
          <w:szCs w:val="28"/>
          <w:lang w:eastAsia="en-US"/>
        </w:rPr>
        <w:t>1.1. Положение о системе управления охраной труда (далее – Положение о СУОТ) разра</w:t>
      </w:r>
      <w:bookmarkStart w:id="0" w:name="_GoBack"/>
      <w:bookmarkEnd w:id="0"/>
      <w:r w:rsidRPr="002C7021">
        <w:rPr>
          <w:rFonts w:eastAsiaTheme="minorHAnsi"/>
          <w:sz w:val="28"/>
          <w:szCs w:val="28"/>
          <w:lang w:eastAsia="en-US"/>
        </w:rPr>
        <w:t xml:space="preserve">ботано на </w:t>
      </w:r>
      <w:proofErr w:type="gramStart"/>
      <w:r w:rsidRPr="002C7021">
        <w:rPr>
          <w:rFonts w:eastAsiaTheme="minorHAnsi"/>
          <w:sz w:val="28"/>
          <w:szCs w:val="28"/>
          <w:lang w:eastAsia="en-US"/>
        </w:rPr>
        <w:t>основе  Примерного</w:t>
      </w:r>
      <w:proofErr w:type="gramEnd"/>
      <w:r w:rsidRPr="002C7021">
        <w:rPr>
          <w:rFonts w:eastAsiaTheme="minorHAnsi"/>
          <w:sz w:val="28"/>
          <w:szCs w:val="28"/>
          <w:lang w:eastAsia="en-US"/>
        </w:rPr>
        <w:t xml:space="preserve"> положения Минтруда от 29.10.2021 № 776н «Об утверждении примерного положения о системе управления охраной труда», межгосударственным стандартом ГОСТ 12.0.230-2007 «Система стандартов безопасности труда. Системы управления охраной труда. Общие требования», национальным стандартом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 и иными нормативно-правовыми актами об охране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1.2. Система управления охраной труда (далее - СУОТ) - часть общей системы управления, обеспечивающая управление рискам и в области охраны здоровья и безопасности труда, связанными с деятельн</w:t>
      </w:r>
      <w:r w:rsidR="00872719" w:rsidRPr="002C7021">
        <w:rPr>
          <w:rFonts w:eastAsiaTheme="minorHAnsi"/>
          <w:color w:val="000000"/>
          <w:sz w:val="28"/>
          <w:szCs w:val="28"/>
          <w:lang w:eastAsia="en-US"/>
        </w:rPr>
        <w:t>остью администрации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</w:t>
      </w:r>
      <w:r w:rsidR="00872719" w:rsidRPr="002C7021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1.3. Настоящее положение определяет порядок и структуру управления охраной труда в администрации, служит правовой и организационно-методической основой формирования управленческих структур, нормативных документов.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1.4. Объектом управления является охрана труда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1.5. Условия труда - совокупность факторов производственной среды и трудового процесса, оказывающих влияние на работоспособность и здоровье работника.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1.6, Безопасные условия труда -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1.7. Вредный производственный фактор - фактор производственной среды или трудового процесса, воздействие которого может привести к профессиональному заболеванию работника.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1.8. Опасный производственный фактор - фактор производственной среды или трудового процесса, воздействие которого может привести к травме или смерти работника.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1.9. Опасность - потенциальный источник нанесения вреда, представляющий угрозу жизни и (или) здоровью работника в процессе трудовой деятельности.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1.10. Рабочее место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1.11. Средство индивидуальной защиты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1.12. Средства коллективной защиты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1.13. Производственная деятельность - совокупность действий работников с применением средств труда, необходимых для оказание различных видов услуг. Требования охраны труда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1.14. Государственная экспертиза условий труда - оценка соответствия объекта экспертизы государственным нормативным требованиям охраны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1,15. Профессиональный риск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1.16. Управление профессиональными рисками -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 </w:t>
      </w:r>
    </w:p>
    <w:p w:rsidR="00DC24C4" w:rsidRPr="002C7021" w:rsidRDefault="00DC24C4" w:rsidP="00DC24C4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</w:rPr>
      </w:pPr>
      <w:r w:rsidRPr="002C7021">
        <w:rPr>
          <w:rFonts w:eastAsiaTheme="minorHAnsi"/>
          <w:sz w:val="28"/>
          <w:szCs w:val="28"/>
        </w:rPr>
        <w:t xml:space="preserve">1.17. Микроповреждения (они же микротравмы) — это ссадины, кровоподтеки, ушибы мягких тканей, поверхностные раны и другие </w:t>
      </w:r>
      <w:r w:rsidRPr="002C7021">
        <w:rPr>
          <w:rFonts w:eastAsiaTheme="minorHAnsi"/>
          <w:sz w:val="28"/>
          <w:szCs w:val="28"/>
        </w:rPr>
        <w:lastRenderedPageBreak/>
        <w:t>повреждения, не повлекшие расстройства здоровья или временной нетрудоспособности.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2. Политика в области охраны труда.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2.1. Основными принципами системы управления охраной труда в администрации являются: обеспечение приоритета сохранения жизни и здоровья работников и лиц, в процессе их трудовой деятельности и организованного отдыха;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гарантии прав работников на охрану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деятельность, направленная на профилактику и предупреждение производственного травматизма и профессиональной заболеваемости;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наличие квалифицированных специалистов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планирование мероприятий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неукоснительное исполнение требований охраны труда работодателем и работниками, ответственность за их нарушение.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2.2. Основные задачи Системы управления охраной труда в администрации: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реализация основных направлений политики организации в сфере охраны труда и выработка предложений по ее совершенствованию;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разработка и реализация программ улучшения условий и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формирование безопасных условий труда; </w:t>
      </w:r>
    </w:p>
    <w:p w:rsidR="00645CBB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контроль за соблюдением требований охраны труда;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предотвращение несчастных случаев с лицами, осуществляющих трудовую деятельность в администрации;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охрана и укрепление здоровья персонала, лиц, осуществляющих трудовую деятельность в администрации,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3. Цели работодателя в области Охраны труда.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Основные цели работодателя в области охраны труда содержатся в Политике в области охраны труда, определенной разделом 2 настоящего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Положения и достигаются путем реализации работодателем процедур, предусмотренных разделом 6.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4. Обеспечение функционирования СУОТ (распределение обязанностей в сфере охраны труда между должностными лицами).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4.1. Структура системы управления охраной труда: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4.1.1. Организационно система управления охраной труда является двухуровневой.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4.1.2. Управление охраной труда на первом уровне в соответствии с имеющимися полномочиями осуществляет работодатель.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4.1.3. Управление охраной труда на втором уровне в соответствии с имеющимися полномочиями осуществляет комиссия по охране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4.1.4. Порядок организации работы по охране труда в администрации определяется ее Уставом, Правилами внутреннего трудового распорядка, должностными инструкциями и требованиями настоящего Положения.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4.2. Обязанности работодателя по обеспечению безопасных условий труда работников в процессе трудовой деятельности: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безопасности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создания и функционирования системы управления охраной труда (далее – СУОТ);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применение средств индивидуальной и коллективной защиты работников;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соответствующих требованиям охраны труда условий труда на каждом рабочем месте;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соблюдение режима труда и отдыха работников в соответствии с трудовым законодательством и иными нормативными правовыми актами, содержащими нормы трудового права;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проведение специальной оценки условий труда в соответствии с законодательством о специальной оценке условий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расследование и учет несчастных случаев на производстве и профессиональных заболеваний в установленном порядке;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разработки и утверждения правил и инструкций по охране труда с учетом мнения выборного органа первичной профсоюзной организации или иного уполномоченного работниками органа в порядке, установленном ст. 372 ТК РФ для принятия локальных нормативных актов;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наличия комплекта нормативных правовых актов, содержащих требования охраны труда в соответствии со спецификой деятельности.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4.2.1. Обязанности по обучению работников в области охраны труда: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обучение безопасным методам и </w:t>
      </w:r>
      <w:proofErr w:type="gramStart"/>
      <w:r w:rsidRPr="002C7021">
        <w:rPr>
          <w:rFonts w:eastAsiaTheme="minorHAnsi"/>
          <w:color w:val="000000"/>
          <w:sz w:val="28"/>
          <w:szCs w:val="28"/>
          <w:lang w:eastAsia="en-US"/>
        </w:rPr>
        <w:t>приемам выполнения работ</w:t>
      </w:r>
      <w:proofErr w:type="gram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и оказанию первой помощи пострадавшим на производстве, проведение инструктажа по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охране труда, стажировки на рабочем месте и проверки знаний требований охраны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труда; - ознакомление работников с требованиями охраны труда.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4.2.2. Обязанности по контролю и информированию: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- организация контроля за состоянием условий труда на рабочих местах, а также за правильностью применения работниками средств индивидуальной и коллективной защиты.                                                                                                                                                       - 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противопоказаний.                                         - 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предоставление информации и документов, необходимых для выполнения соответствующих полномочий, федеральным органам исполнительной власти; органам исполнительной власти субъектов РФ в области охраны труда; органам профсоюзного контроля.                                                                                                                                             - </w:t>
      </w:r>
      <w:r w:rsidR="00F255AA" w:rsidRPr="002C7021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беспрепятственный допуск должностных лиц перечисленных органов исполнительной власти, а также органов Фонда социального страхования РФ и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заболеваний.             - обеспечение выполнения предписаний должностных лиц 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Роструда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>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рассмотрения представлений органов общественного контроля в сроки, предусмотренные Трудовым кодексом РФ и иными федеральными законами.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4.2.3. Обязанности социальной направленности: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приобретение за счет собственных средств индивидуальной защиты, а также смывающих и обезвреживающих средств, прошедших обязательную сертификацию или декларирование соответствия в установленном законодательством РФ порядке;                                  - организация проведения за счет собственных средств в случаях, предусмотренных трудовым законодательством и иными содержащими нормы трудового права нормативными правовыми актами, обязательных предварительных, периодических,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>время прохождения указанных медицинских осмотров, обязательных психиатрических освидетельствований;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санитарно-бытовое обслуживание и медицинское обеспечение работников согласно требованиям охраны труда, а также доставка работников в медицинскую организацию для оказания им неотложной медицинской помощи;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обязательное социальное страхование работников от несчастных случаев на производстве и профессиональных заболеваний.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4.3. Права работодателя.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Работодатель вправе: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контролировать безопасность с помощью дистанционного видеонаблюдения и </w:t>
      </w:r>
      <w:proofErr w:type="gramStart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аудиозаписи;   </w:t>
      </w:r>
      <w:proofErr w:type="gram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- </w:t>
      </w:r>
      <w:r w:rsidR="00932878" w:rsidRPr="002C7021">
        <w:rPr>
          <w:rFonts w:eastAsiaTheme="minorHAnsi"/>
          <w:color w:val="000000"/>
          <w:sz w:val="28"/>
          <w:szCs w:val="28"/>
          <w:lang w:eastAsia="en-US"/>
        </w:rPr>
        <w:t xml:space="preserve"> -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вести электронный документооборот в области ОТ;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предоставлять дистанционный доступ к наблюдению за производством работ и базам электронных документов контролирующим органам;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приостановить работы при возникновении угрозы жизни и здоровью работников, в том числе при эксплуатации зданий и оборудования - до устранения угрозы;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создавать необходимые условия труда при приеме на работу инвалида или при признании таковым штатного сотрудника; - согласовывать с другим работодателем мероприятия по предотвращению травматизма, если работы проводятся на его территории.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4.4. Функции комиссии по охране труда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4.4.1. Функциями Комиссии являются: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рассмотрение предложений работодателя, работников, трудового коллектива для выработки рекомендаций, направленных на улучшение условий и охраны труда работников;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участие в проведении обследований состояния условий и охраны труда в администрации, рассмотрении их результатов и выработке рекомендаций работодателю по устранению выявленных нарушений;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информирование работников администрации о проводимых мероприятиях по улучшению условий и охраны труда, профилактике производственного травматизма, профессиональных заболеваний;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доведение до сведения работников администрации результатов специальной оценки условий труда и сертификации работ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участие в рассмотрении вопросов финансирования мероприятий по охране труда в администрации, обязательного социального страхования от несчастных случаев на производстве и профессиональных заболеваний;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подготовка и представление работодателю предложений по совершенствованию работ по охране труда и сохранению здоровья работников;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рассмотрение проектов локальных нормативных правовых актов по охране труда и подготовка предложений по ним работодателю.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4.5. Распределение обязанностей и ответственности по охране труда между работниками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4.5.1. Обязанности работодателя в управлении охраной труда изложены в п. 4.2 настоящего Положения.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4.6. Обязанности работников.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Работодатель в силу ст. 22 ТК РФ имеет право требовать от работника исполнения следующих обязанностей: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соблюдения требований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правильного применения средств индивидуальной и коллективной защиты;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прохождения обучения безопасным методам и приемам выполнения работ, оказанию первой помощи пострадавшим на производстве, инструктажа по охране труда, стажировки на рабочем месте, проверки знаний требований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немедленного извещения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здоровья, в том числе о проявлении признаков острого профессионального заболевания (отравления);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прохождения обязательных предварительных (при поступлении на работу) и периодических (в течение трудовой деятельности) и других обязательных медицинских осмотров по направлению работодателя в случаях, предусмотренных Трудовым кодексом РФ и иными федеральными законами.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4.7. Права работника.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Работник имеет право на: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рабочее место, соответствующее требованиям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обязательное социальное страхование от несчастных случаев на производстве и профессиональных заболеваний в соответствии с федеральным законом;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 (или) опасных производственных факторов;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прав на санитарно-бытовое обслуживание;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обеспечение средствами индивидуальной и коллективной защиты в соответствии с требованиями охраны труда за счет средств работодателя;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обучение безопасным методам и приемам труда за счет средств работодателя;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внеочередной медицинский осмотр в соответствии с медицинскими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рекомендациями с сохранением за ним места работы (должности) и среднего заработка во время прохождения указанного медицинского осмотра.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5. Комиссия по охране труда.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5.1.1. Комиссия по охране труда (далее - Комиссия) является составной частью Системы управления охраной труда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5.1.2. Работа Комиссии строится на принципах социального партнерства.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5.1.3.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5.1.4.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5.1.5. Задачами Комиссии являются: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разработка на основе предложений членов Комиссии программы совместных действий с работодателем по обеспечению требований охраны труда, предупреждению производственного травматизма, профессиональных заболеваний;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информирование работников о состоянии условий и охраны труда на рабочих местах, существующем риске повреждения здоровья, средствах индивидуальной защиты.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6. </w:t>
      </w:r>
      <w:proofErr w:type="gramStart"/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Процедуры</w:t>
      </w:r>
      <w:proofErr w:type="gramEnd"/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направленные на достижение целей работодателя в области охраны труда.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 Подготовка и обучение персонала по охране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6.1.2. Обучение и проверка знаний требований охраны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знаний требований охраны труда работников несет руководитель администрации в порядке, установленном законодательством Российской Федерации.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6.1.3. Обучение по охране труда предусматривает: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вводный инструктаж;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инструктаж на рабочем месте: первичный, повторный, внеплановый и целевой;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6.1.4. Все принимаемые на работу лица, а также командированные в работники проходят в установленном порядке вводный инструктаж.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6.1.5.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6.1.6. 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труда, назначенное главой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6.1.7. Первичный инструктаж на рабочем месте проводят до начала самостоятельной работы: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 всеми вновь принятыми работниками;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6.1.8. Вводный и первичный инструктаж на рабочем месте проводится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6.1.9.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6.1.10. Внеплановый инструктаж проводят: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 изменении технологических процессов, замене или модернизации оборудования, приспособлений и других факторов, влияющих на безопасность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 требованию должностных лиц органов государственного надзора и контроля;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 решению руководителя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6.1.11. Целевой инструктаж проводят при выполнении разовых работ, ликвидации последствий аварий, стихийных бедствий и работ, на которые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оформляют наряд-допуск, разрешение или другие специальные документы, а также при проведении массовых мероприятий.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6.1.12. Обучение руководителей и специалистов. </w:t>
      </w:r>
    </w:p>
    <w:p w:rsidR="00DC24C4" w:rsidRPr="002C7021" w:rsidRDefault="00167D26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6.1.13. Председатель</w:t>
      </w:r>
      <w:r w:rsidR="00DC24C4" w:rsidRPr="002C7021">
        <w:rPr>
          <w:rFonts w:eastAsiaTheme="minorHAnsi"/>
          <w:color w:val="000000"/>
          <w:sz w:val="28"/>
          <w:szCs w:val="28"/>
          <w:lang w:eastAsia="en-US"/>
        </w:rPr>
        <w:t xml:space="preserve"> и специалисты администрации проходят обучение по охране труда в объеме должностных обязанностей при поступлении на работу, далее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DC24C4" w:rsidRPr="002C7021">
        <w:rPr>
          <w:rFonts w:eastAsiaTheme="minorHAnsi"/>
          <w:color w:val="000000"/>
          <w:sz w:val="28"/>
          <w:szCs w:val="28"/>
          <w:lang w:eastAsia="en-US"/>
        </w:rPr>
        <w:t xml:space="preserve"> по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C24C4" w:rsidRPr="002C7021">
        <w:rPr>
          <w:rFonts w:eastAsiaTheme="minorHAnsi"/>
          <w:color w:val="000000"/>
          <w:sz w:val="28"/>
          <w:szCs w:val="28"/>
          <w:lang w:eastAsia="en-US"/>
        </w:rPr>
        <w:t xml:space="preserve">мере необходимости, но не реже одного раза в три года.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6.1.14. Обучение по охране труда проходят в обучающих организациях в области охраны труда: </w:t>
      </w:r>
    </w:p>
    <w:p w:rsidR="00DC24C4" w:rsidRPr="002C7021" w:rsidRDefault="00167D26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председатель</w:t>
      </w:r>
      <w:r w:rsidR="00DC24C4" w:rsidRPr="002C7021">
        <w:rPr>
          <w:rFonts w:eastAsiaTheme="minorHAnsi"/>
          <w:color w:val="000000"/>
          <w:sz w:val="28"/>
          <w:szCs w:val="28"/>
          <w:lang w:eastAsia="en-US"/>
        </w:rPr>
        <w:t xml:space="preserve"> администрации, специалисты администрации в со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t>ответствии с распоряжением председателя</w:t>
      </w:r>
      <w:r w:rsidR="00DC24C4" w:rsidRPr="002C702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6.1.15. Руководитель и специалисты администрации проходят очередную проверку знаний требований охраны труда не реже одного раза в три года.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6.1.16. Внеочередную проверку знаний требований охраны труда работников администрации независимо от срока проведения предыдущей проверки проводят: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 назначении или переводе работников на другую работу, если новые обязанности требуют дополнительных знаний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власти, а также руководителем администрации (или уполномоченного им лица) при установлении нарушений требований охраны труда и недостаточных знаний требований безопасности и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 перерыве в работе в данной должности более одного года.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6.1.17. Объем и порядок процедуры внеочередной проверки знаний требований охраны труда определяет сторона, инициирующая ее проведение.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6.2. Организация и проведения специальной оценки условий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6.3. Управление профессиональными рисками.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6.4. Организация и проведение наблюдения за состоянием здоровья работников.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6.5.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6.6. Обеспечение работников средствами индивидуальной и коллективной защиты, смывающими и обезвреживающими средствами.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6.7. Исходный анализ опасностей и оценка рисков.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Основными принципами обеспечения безопасности труда являются: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предупреждение и профилактика опасностей (реализация мероприятий по улучшению условий труда, включая ликвидацию или снижение уровней </w:t>
      </w: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профессиональных рисков или недопущение повышения их уровней, с соблюдением приоритетности реализации таких мероприятий;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минимизация повреждения здоровья работников.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Принцип минимизации повреждения здоровья работников - </w:t>
      </w:r>
      <w:proofErr w:type="spellStart"/>
      <w:r w:rsidR="00D34653" w:rsidRPr="002C7021">
        <w:rPr>
          <w:rFonts w:eastAsiaTheme="minorHAnsi"/>
          <w:color w:val="000000"/>
          <w:sz w:val="28"/>
          <w:szCs w:val="28"/>
          <w:lang w:eastAsia="en-US"/>
        </w:rPr>
        <w:t>предусмотрение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мер, обеспечивающих постоянную готовность к локализации (минимизации) и ликвидации последствий реализации профессиональных рисков.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Приоритетность реализации мероприятий по улучшению условий и охраны труда, ликвидации или снижению уровней профессиональных рисков либо недопущению повышения их уровней устанавливается в примерном перечне, указанном в части третьей статьи 225 Трудового кодекса РФ.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Основным процессом в администрации является административно-управленческая деятельность работников с применением персональных компьютеров и оргтехники.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Администрация не осуществляет деятельности, подлежащей лицензированию в сфере промышленной безопасности и </w:t>
      </w:r>
      <w:proofErr w:type="gramStart"/>
      <w:r w:rsidRPr="002C7021">
        <w:rPr>
          <w:rFonts w:eastAsiaTheme="minorHAnsi"/>
          <w:color w:val="000000"/>
          <w:sz w:val="28"/>
          <w:szCs w:val="28"/>
          <w:lang w:eastAsia="en-US"/>
        </w:rPr>
        <w:t>обращения с отходами производства</w:t>
      </w:r>
      <w:proofErr w:type="gram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и потребления, не является субъектом электроэнергетики, не имеет в собственности технических устройств, тепловых и электроустановок, эксплуатация которых контролируется 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Ростехнадзором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Основными опасностями для работников являются (по мере значимости риска и возможного ущерба):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риски, связанные с возможностью возникновения и развития пожара;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травма при служебных командировках и при использовании служебного транспорта;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падение (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подскальзывание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, спотыкание) при перемещении по территории и помещению;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поражение электрическим током при несанкционированном осуществлении ремонта электрооборудования;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перепад по высоте до 1,8 метра при эпизодическом использовании приставных лестниц и стремянок;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психоэмоциональные нагрузки, связанные с особыми условиями труда, повышенной ответственностью за результат труда, общением с людьми;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зрительное утомление при работе с персональными компьютерами;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приём людей в период роста простудной заболеваемости;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острые кромки бумаги, неисправные части строительных конструкций, канцелярских - принадлежностей, оргтехники и др.;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электромагнитное излучение мобильных телефонов при их использовании в рабочее время;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факторы микроклимата (температура, скорость движения и влажность воздуха, в том числе при работе систем кондиционирования);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шум (голос, телефоны) в служебных помещениях;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нагрузка на шейно-плечевой пояс, неудобное расположение ног при работе с персональным компьютером, стереотипные движения по управлению манипулятором «мышь»;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прочие.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6.8. Процедура обеспечения оптимальных режимов труда и отдыха.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Режим труда и отдыха работников устанавливается Правилами трудового распорядка администрации.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Для работников, занятых использованием персональных компьютеров, имеются специальные перерывы для отдыха и проветривания помещений. Во время перерывов организуются «физкультурные минутки» по методике, изложенной СанПиН 2.2.2/2.4.1340-03.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 целях защиты от возможного перегревания или охлаждения, при температуре воздуха на рабочих местах выше или ниже допустимой по СанПиН 2.2.4.3359-16, время пребывания на рабочих местах ограничивается руководителями структурных подразделений с учётом объема служебных задач, рекомендаций Минтруда России и 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Роспотребнадзора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6.9. Процедуры обеспечения безопасных условий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Все помещения должны: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иметь исправные двери, окна, строительные элементы и конструкции, инженерные сети и коммуникацию, электрическую проводку и освещение;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подлежать ремонту по необходимости и ежедневной влажной уборке.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 помещениях обеспечивается удобство проходов.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При обстановке помещений запрещается: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использовать при эстетическом оформлении интерьера опасные способы размещения полок, картин, цветов и других декоративных элементов;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использовать части строительных конструкций окон и рам для крепления или 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опирания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инвентаря, мебели и др.;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располагать полки с цветами над розетками или над рабочими местами;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подвешивать к потолку объекты, могущие вызвать 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травмирование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закрывать датчики систем пожарного оповещения, элементы систем кондиционирования, а также доступ к окнам, электрическим розеткам;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самостоятельно осуществлять внесение изменений в конструкцию элементов помещения, в том числе ограждающих барьеров.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Рабочие места должны обеспечивать: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устойчивое положение и свободу движений работника;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эргономичное и безопасное размещение оргтехники;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безопасное и удобное обслуживание и уборку;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соответствующие условия микроклимата;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необходимую естественную и искусственную освещённость;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безопасный доступ и возможность быстрой эвакуации;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безопасность лиц, не связанных с эксплуатацией рабочего места (наличие проходов, установленных стульев для ожидающих посетителей и др.).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Организация, взаимное расположение и состояние рабочих мест, помещений, проходов и коридоров, лестничных клеток, покрытий полов, потолков, перил и лестниц должны обеспечивать безопасное передвижение работников.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Санитарно-бытовые помещения должны содержаться в чистоте, использоваться с исправными системами принудительной вентиляции, водоснабжения и канализации, укомплектовываться полотенцами бумажными, смывающими средствами и освежителями воздуха.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Размещение личных транспортных средств работников возможно на специально отведённых площадях по согласованию с руководством.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Территория вокруг здания и вход в здание должны содержаться в чистоте, очищаться от наледи. Место для курения должно отвечать требованиям пожарной безопасности. Персональные компьютеры и офисная оргтехника должны: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эксплуатироваться </w:t>
      </w:r>
      <w:proofErr w:type="gramStart"/>
      <w:r w:rsidRPr="002C7021">
        <w:rPr>
          <w:rFonts w:eastAsiaTheme="minorHAnsi"/>
          <w:color w:val="000000"/>
          <w:sz w:val="28"/>
          <w:szCs w:val="28"/>
          <w:lang w:eastAsia="en-US"/>
        </w:rPr>
        <w:t>в соответствии с СанПиН</w:t>
      </w:r>
      <w:proofErr w:type="gram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2.2.2/2.4.1340-03;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применяться в соответствии с условиями эксплуатации;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иметь сертификат соответствия, проверяемый в процессе покупки;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ремонтироваться силами специализированных организаций.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При эксплуатации электрооборудования в соответствии с требованиями Правил противопожарного режима запрещается: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а) эксплуатировать электропровода и кабели с видимыми нарушениями изоляции, пользоваться розетками, выключателями с повреждениями;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б) эксплуатировать светильники со снятыми колпаками (</w:t>
      </w:r>
      <w:proofErr w:type="spellStart"/>
      <w:r w:rsidRPr="002C7021">
        <w:rPr>
          <w:rFonts w:eastAsiaTheme="minorHAnsi"/>
          <w:color w:val="000000"/>
          <w:sz w:val="28"/>
          <w:szCs w:val="28"/>
          <w:lang w:eastAsia="en-US"/>
        </w:rPr>
        <w:t>рассеивателями</w:t>
      </w:r>
      <w:proofErr w:type="spellEnd"/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), предусмотренными конструкцией светильника;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в) пользоваться электрочайниками и электронагревательными приборами, не имеющими устройств тепловой защиты;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г) применять нестандартные электронагревательные приборы;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д)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е) размещать у электрощитов горючие вещества и материалы;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ж) использовать временную электропроводку, а также удлинители для питания электроприборов, не предназначенные для временных работ.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6.10. Планирование мероприятий по реализации процедур направленных на достижение целей работодателя в области Охраны труда.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С целью планирования мероприятий по реализации процедур, направленных на достижение целей в области охраны, работодатель организует разработку, пересмотр и актуализацию плана мероприятий по охране труда (далее - План).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 Плане отражаются: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результаты проведенного работодателем анализа состояния условий и охраны труда в администрации;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-общий перечень мероприятий, проводимых при реализации процедур;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ответственные лица за реализацию мероприятий, проводимых при реализации процедур;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источник финансирования мероприятий, проводимых при реализации процедур.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6.10. Планирование улучшения функций СУОТ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При планировании улучшения функционирования СУОТ руководитель администрации проводит анализ эффективности функционирования СУОТ, предусматривающий оценку следующих показателей: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степень достижения целей работодателя в области охраны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- способность СУОТ обеспечивать выполнение обязанностей работодателя, отраженных в Политике по охране труда;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>- необходимость изменения критериев оценки эффективности функционирования СУОТ.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7. Реагирование на аварии, несчастные случаи, отравления и профессиональные заболевания.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устанавливает порядок выявления потенциально возможных аварий, порядок действий в случае их возникновения.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При установлении порядка действий при возникновении аварии разработчиком инструкций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возможность работников остановить работу и/или незамедлительно покинуть рабочее место и направиться в безопасное место;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прекращение работ в условиях аварии;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подготовку работников для реализации мер по предупреждению аварий, обеспечению готовности к ним и к ликвидации их последствий.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8. Микроповреждения и микротравмы.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Работодатель самостоятельно учитывает и рассматривает обстоятельства и причины, приведшие к возникновению у работников микроповреждений (микротравм). 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руководителю, работодателю (его представителю).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DC24C4" w:rsidRPr="002C7021" w:rsidRDefault="00DC24C4" w:rsidP="00DC24C4">
      <w:pPr>
        <w:widowControl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b/>
          <w:bCs/>
          <w:color w:val="000000"/>
          <w:sz w:val="28"/>
          <w:szCs w:val="28"/>
          <w:lang w:eastAsia="en-US"/>
        </w:rPr>
        <w:t>9. Управление документами СУОТ.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С целью организации управления документами СУОТ работодатель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и конкретного исполнителя, процессы обеспечения охраны труда и контроля, необходимые связи между обеспечивающие функционирование СУОТ.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акты и иные записи данных, вытекающие из осуществления СУОТ; </w:t>
      </w:r>
    </w:p>
    <w:p w:rsidR="00DC24C4" w:rsidRPr="002C7021" w:rsidRDefault="00DC24C4" w:rsidP="00DC24C4">
      <w:pPr>
        <w:widowControl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C7021">
        <w:rPr>
          <w:rFonts w:eastAsiaTheme="minorHAnsi"/>
          <w:color w:val="000000"/>
          <w:sz w:val="28"/>
          <w:szCs w:val="28"/>
          <w:lang w:eastAsia="en-US"/>
        </w:rPr>
        <w:t xml:space="preserve">- журналы учета и акты записей данных об авариях, несчастных случаях, профессиональных заболеваниях; </w:t>
      </w:r>
    </w:p>
    <w:p w:rsidR="00DC24C4" w:rsidRPr="002C7021" w:rsidRDefault="00DC24C4" w:rsidP="00DC24C4">
      <w:pPr>
        <w:rPr>
          <w:sz w:val="28"/>
          <w:szCs w:val="28"/>
        </w:rPr>
      </w:pPr>
      <w:r w:rsidRPr="002C7021">
        <w:rPr>
          <w:rFonts w:eastAsiaTheme="minorHAnsi"/>
          <w:sz w:val="28"/>
          <w:szCs w:val="28"/>
          <w:lang w:eastAsia="en-US"/>
        </w:rPr>
        <w:t xml:space="preserve">-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работников.                                                                                   </w:t>
      </w: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DC24C4" w:rsidRPr="002C7021" w:rsidRDefault="00DC24C4" w:rsidP="00DC24C4">
      <w:pPr>
        <w:rPr>
          <w:sz w:val="28"/>
          <w:szCs w:val="28"/>
        </w:rPr>
      </w:pPr>
    </w:p>
    <w:p w:rsidR="00636178" w:rsidRPr="002C7021" w:rsidRDefault="00F55737">
      <w:pPr>
        <w:rPr>
          <w:sz w:val="28"/>
          <w:szCs w:val="28"/>
        </w:rPr>
      </w:pPr>
    </w:p>
    <w:sectPr w:rsidR="00636178" w:rsidRPr="002C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F"/>
    <w:rsid w:val="00167D26"/>
    <w:rsid w:val="002325BE"/>
    <w:rsid w:val="002A0E3F"/>
    <w:rsid w:val="002C7021"/>
    <w:rsid w:val="0036754E"/>
    <w:rsid w:val="003C6103"/>
    <w:rsid w:val="00522A31"/>
    <w:rsid w:val="005400F7"/>
    <w:rsid w:val="005F5583"/>
    <w:rsid w:val="00645CBB"/>
    <w:rsid w:val="0070450D"/>
    <w:rsid w:val="00740D6C"/>
    <w:rsid w:val="007911F9"/>
    <w:rsid w:val="00872719"/>
    <w:rsid w:val="008739AC"/>
    <w:rsid w:val="00932878"/>
    <w:rsid w:val="00A660A8"/>
    <w:rsid w:val="00BC37CD"/>
    <w:rsid w:val="00D17AFF"/>
    <w:rsid w:val="00D34653"/>
    <w:rsid w:val="00DC24C4"/>
    <w:rsid w:val="00F255AA"/>
    <w:rsid w:val="00F5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B5D57"/>
  <w15:chartTrackingRefBased/>
  <w15:docId w15:val="{FDD14AEE-8496-40F4-8390-75878C26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C24C4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C24C4"/>
  </w:style>
  <w:style w:type="paragraph" w:customStyle="1" w:styleId="Style8">
    <w:name w:val="Style8"/>
    <w:basedOn w:val="a"/>
    <w:uiPriority w:val="99"/>
    <w:rsid w:val="00DC24C4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C24C4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C24C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C24C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C24C4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557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7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5628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2023-02-09T08:20:00Z</cp:lastPrinted>
  <dcterms:created xsi:type="dcterms:W3CDTF">2023-01-31T08:18:00Z</dcterms:created>
  <dcterms:modified xsi:type="dcterms:W3CDTF">2023-02-09T08:22:00Z</dcterms:modified>
</cp:coreProperties>
</file>