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4960"/>
        <w:tblW w:w="105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625"/>
        <w:gridCol w:w="4270"/>
      </w:tblGrid>
      <w:tr w:rsidR="00627C29" w:rsidTr="00627C29">
        <w:trPr>
          <w:trHeight w:val="2561"/>
        </w:trPr>
        <w:tc>
          <w:tcPr>
            <w:tcW w:w="4696" w:type="dxa"/>
          </w:tcPr>
          <w:p w:rsidR="00627C29" w:rsidRDefault="00627C29" w:rsidP="001928EF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627C29" w:rsidRDefault="00627C29" w:rsidP="001928E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ТЫВА  РЕСПУБЛИКАНЫН</w:t>
            </w:r>
            <w:proofErr w:type="gramEnd"/>
          </w:p>
          <w:p w:rsidR="00627C29" w:rsidRDefault="00627C29" w:rsidP="001928E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ТОЖУ  КОЖУУН</w:t>
            </w:r>
            <w:proofErr w:type="gramEnd"/>
          </w:p>
          <w:p w:rsidR="00627C29" w:rsidRDefault="00627C29" w:rsidP="001928E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ЫРБАН СУМУ</w:t>
            </w:r>
          </w:p>
          <w:p w:rsidR="00627C29" w:rsidRDefault="00627C29" w:rsidP="001928E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ЧАГЫРГАЗЫ</w:t>
            </w:r>
          </w:p>
          <w:p w:rsidR="00627C29" w:rsidRDefault="00627C29" w:rsidP="001928E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  <w:p w:rsidR="00627C29" w:rsidRDefault="00627C29" w:rsidP="001928EF">
            <w:pPr>
              <w:spacing w:after="0"/>
              <w:rPr>
                <w:rFonts w:ascii="Classic Russian" w:eastAsia="Times New Roman" w:hAnsi="Classic Russian"/>
                <w:b/>
                <w:sz w:val="28"/>
                <w:szCs w:val="20"/>
              </w:rPr>
            </w:pPr>
          </w:p>
        </w:tc>
        <w:tc>
          <w:tcPr>
            <w:tcW w:w="1625" w:type="dxa"/>
            <w:hideMark/>
          </w:tcPr>
          <w:p w:rsidR="00627C29" w:rsidRDefault="00627C29" w:rsidP="001928EF">
            <w:pPr>
              <w:spacing w:after="0"/>
              <w:jc w:val="both"/>
              <w:rPr>
                <w:rFonts w:ascii="Academy" w:eastAsia="Times New Roman" w:hAnsi="Academy"/>
                <w:b/>
                <w:sz w:val="28"/>
                <w:szCs w:val="20"/>
              </w:rPr>
            </w:pPr>
            <w:r>
              <w:rPr>
                <w:rFonts w:ascii="Academy" w:eastAsia="Times New Roman" w:hAnsi="Academy"/>
                <w:b/>
                <w:sz w:val="28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91962070" r:id="rId5"/>
              </w:object>
            </w:r>
          </w:p>
        </w:tc>
        <w:tc>
          <w:tcPr>
            <w:tcW w:w="4271" w:type="dxa"/>
          </w:tcPr>
          <w:p w:rsidR="00627C29" w:rsidRDefault="00627C29" w:rsidP="001928EF">
            <w:pPr>
              <w:spacing w:after="0"/>
              <w:jc w:val="right"/>
              <w:rPr>
                <w:rFonts w:ascii="Academy" w:eastAsia="Times New Roman" w:hAnsi="Academy"/>
                <w:b/>
                <w:sz w:val="28"/>
                <w:szCs w:val="20"/>
              </w:rPr>
            </w:pPr>
          </w:p>
          <w:p w:rsidR="00627C29" w:rsidRDefault="00627C29" w:rsidP="001928EF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РЕСПУБЛИКА  ТЫВА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br/>
              <w:t>ТОДЖИНСКИЙ КОЖУУН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br/>
              <w:t>АДМИНИСТРАЦИЯ</w:t>
            </w:r>
          </w:p>
          <w:p w:rsidR="00627C29" w:rsidRDefault="00627C29" w:rsidP="001928EF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</w:rPr>
              <w:t>СУМОНА ЫРБАН</w:t>
            </w:r>
          </w:p>
          <w:p w:rsidR="00627C29" w:rsidRDefault="00627C29" w:rsidP="001928EF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20"/>
              </w:rPr>
            </w:pPr>
          </w:p>
          <w:p w:rsidR="00627C29" w:rsidRDefault="00627C29" w:rsidP="001928E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</w:rPr>
              <w:t>668541, с. Ырбан</w:t>
            </w:r>
          </w:p>
          <w:p w:rsidR="00627C29" w:rsidRDefault="00627C29" w:rsidP="001928E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</w:rPr>
              <w:t>Ул. Промышленная 10</w:t>
            </w:r>
          </w:p>
          <w:p w:rsidR="00627C29" w:rsidRDefault="00627C29" w:rsidP="001928E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/>
                <w:sz w:val="16"/>
                <w:szCs w:val="24"/>
              </w:rPr>
              <w:t>Тел. 8-394-50-2-17-03</w:t>
            </w:r>
          </w:p>
          <w:p w:rsidR="00627C29" w:rsidRDefault="00627C29" w:rsidP="001928EF">
            <w:pPr>
              <w:spacing w:after="0"/>
              <w:jc w:val="right"/>
              <w:rPr>
                <w:rFonts w:ascii="Academy" w:eastAsia="Times New Roman" w:hAnsi="Academy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</w:rPr>
              <w:t xml:space="preserve">                                     </w:t>
            </w:r>
          </w:p>
        </w:tc>
      </w:tr>
      <w:tr w:rsidR="00627C29" w:rsidTr="00627C29">
        <w:trPr>
          <w:trHeight w:val="337"/>
        </w:trPr>
        <w:tc>
          <w:tcPr>
            <w:tcW w:w="46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27C29" w:rsidRDefault="00627C29" w:rsidP="001928EF">
            <w:pPr>
              <w:spacing w:after="0"/>
              <w:rPr>
                <w:rFonts w:ascii="Classic Russian" w:eastAsia="Times New Roman" w:hAnsi="Classic Russian"/>
                <w:sz w:val="24"/>
                <w:szCs w:val="20"/>
              </w:rPr>
            </w:pPr>
          </w:p>
        </w:tc>
        <w:tc>
          <w:tcPr>
            <w:tcW w:w="16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27C29" w:rsidRDefault="00627C29" w:rsidP="001928EF">
            <w:pPr>
              <w:spacing w:after="0"/>
              <w:jc w:val="both"/>
              <w:rPr>
                <w:rFonts w:ascii="Academy" w:eastAsia="Times New Roman" w:hAnsi="Academy"/>
                <w:b/>
                <w:sz w:val="28"/>
                <w:szCs w:val="20"/>
              </w:rPr>
            </w:pPr>
          </w:p>
        </w:tc>
        <w:tc>
          <w:tcPr>
            <w:tcW w:w="42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27C29" w:rsidRDefault="00627C29" w:rsidP="001928EF">
            <w:pPr>
              <w:spacing w:after="0"/>
              <w:jc w:val="right"/>
              <w:rPr>
                <w:rFonts w:eastAsia="Times New Roman"/>
                <w:b/>
                <w:sz w:val="28"/>
                <w:szCs w:val="20"/>
              </w:rPr>
            </w:pPr>
          </w:p>
        </w:tc>
      </w:tr>
      <w:tr w:rsidR="00627C29" w:rsidTr="00627C29">
        <w:trPr>
          <w:trHeight w:val="337"/>
        </w:trPr>
        <w:tc>
          <w:tcPr>
            <w:tcW w:w="4696" w:type="dxa"/>
          </w:tcPr>
          <w:p w:rsidR="00627C29" w:rsidRDefault="00627C29" w:rsidP="001928EF">
            <w:pPr>
              <w:spacing w:after="0"/>
              <w:rPr>
                <w:rFonts w:ascii="Classic Russian" w:eastAsia="Times New Roman" w:hAnsi="Classic Russian"/>
                <w:sz w:val="24"/>
                <w:szCs w:val="20"/>
              </w:rPr>
            </w:pPr>
          </w:p>
        </w:tc>
        <w:tc>
          <w:tcPr>
            <w:tcW w:w="1625" w:type="dxa"/>
          </w:tcPr>
          <w:p w:rsidR="00627C29" w:rsidRDefault="00627C29" w:rsidP="001928EF">
            <w:pPr>
              <w:spacing w:after="0"/>
              <w:jc w:val="both"/>
              <w:rPr>
                <w:rFonts w:ascii="Academy" w:eastAsia="Times New Roman" w:hAnsi="Academy"/>
                <w:b/>
                <w:sz w:val="28"/>
                <w:szCs w:val="20"/>
              </w:rPr>
            </w:pPr>
          </w:p>
        </w:tc>
        <w:tc>
          <w:tcPr>
            <w:tcW w:w="4271" w:type="dxa"/>
          </w:tcPr>
          <w:p w:rsidR="00627C29" w:rsidRDefault="00627C29" w:rsidP="001928EF">
            <w:pPr>
              <w:spacing w:after="0"/>
              <w:jc w:val="right"/>
              <w:rPr>
                <w:rFonts w:ascii="Academy" w:eastAsia="Times New Roman" w:hAnsi="Academy"/>
                <w:b/>
                <w:sz w:val="18"/>
                <w:szCs w:val="20"/>
              </w:rPr>
            </w:pPr>
          </w:p>
        </w:tc>
      </w:tr>
      <w:tr w:rsidR="00627C29" w:rsidTr="00627C29">
        <w:trPr>
          <w:trHeight w:val="323"/>
        </w:trPr>
        <w:tc>
          <w:tcPr>
            <w:tcW w:w="4696" w:type="dxa"/>
            <w:hideMark/>
          </w:tcPr>
          <w:p w:rsidR="00627C29" w:rsidRDefault="00627C29" w:rsidP="001928EF">
            <w:pPr>
              <w:spacing w:after="0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№ 55</w:t>
            </w:r>
          </w:p>
        </w:tc>
        <w:tc>
          <w:tcPr>
            <w:tcW w:w="1625" w:type="dxa"/>
          </w:tcPr>
          <w:p w:rsidR="00627C29" w:rsidRDefault="00627C29" w:rsidP="001928EF">
            <w:pPr>
              <w:spacing w:after="0"/>
              <w:jc w:val="both"/>
              <w:rPr>
                <w:rFonts w:ascii="Academy" w:eastAsia="Times New Roman" w:hAnsi="Academy"/>
                <w:b/>
                <w:sz w:val="28"/>
                <w:szCs w:val="20"/>
              </w:rPr>
            </w:pPr>
          </w:p>
        </w:tc>
        <w:tc>
          <w:tcPr>
            <w:tcW w:w="4271" w:type="dxa"/>
            <w:hideMark/>
          </w:tcPr>
          <w:p w:rsidR="00627C29" w:rsidRDefault="00627C29" w:rsidP="001928EF">
            <w:pPr>
              <w:spacing w:after="0"/>
              <w:rPr>
                <w:rFonts w:ascii="Academy" w:eastAsia="Times New Roman" w:hAnsi="Academy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</w:rPr>
              <w:t xml:space="preserve">                                     </w:t>
            </w:r>
            <w:r>
              <w:rPr>
                <w:rFonts w:ascii="Academy" w:eastAsia="Times New Roman" w:hAnsi="Academy"/>
                <w:b/>
                <w:sz w:val="18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  <w:u w:val="single"/>
              </w:rPr>
              <w:t xml:space="preserve">  01 </w:t>
            </w:r>
            <w:r>
              <w:rPr>
                <w:rFonts w:ascii="Academy" w:eastAsia="Times New Roman" w:hAnsi="Academy"/>
                <w:b/>
                <w:sz w:val="18"/>
                <w:szCs w:val="20"/>
              </w:rPr>
              <w:t>»</w:t>
            </w:r>
            <w:r>
              <w:rPr>
                <w:rFonts w:eastAsia="Times New Roman"/>
                <w:b/>
                <w:sz w:val="18"/>
                <w:szCs w:val="20"/>
              </w:rPr>
              <w:t xml:space="preserve"> ноября</w:t>
            </w:r>
            <w:r>
              <w:rPr>
                <w:rFonts w:ascii="Academy" w:eastAsia="Times New Roman" w:hAnsi="Academy"/>
                <w:b/>
                <w:sz w:val="18"/>
                <w:szCs w:val="20"/>
              </w:rPr>
              <w:t>20</w:t>
            </w:r>
            <w:r>
              <w:rPr>
                <w:rFonts w:ascii="Times New Roman" w:eastAsia="Times New Roman" w:hAnsi="Times New Roman"/>
                <w:b/>
                <w:sz w:val="18"/>
                <w:szCs w:val="20"/>
              </w:rPr>
              <w:t>24 г</w:t>
            </w:r>
            <w:r>
              <w:rPr>
                <w:rFonts w:ascii="Academy" w:eastAsia="Times New Roman" w:hAnsi="Academy"/>
                <w:b/>
                <w:sz w:val="18"/>
                <w:szCs w:val="20"/>
              </w:rPr>
              <w:t>.</w:t>
            </w:r>
          </w:p>
        </w:tc>
      </w:tr>
    </w:tbl>
    <w:p w:rsidR="00627C29" w:rsidRDefault="00627C29" w:rsidP="00627C29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27C29" w:rsidRDefault="00627C29" w:rsidP="00627C29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27C29" w:rsidRDefault="00627C29" w:rsidP="00627C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627C29" w:rsidRDefault="00627C29" w:rsidP="00627C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Администрации  сельского</w:t>
      </w:r>
      <w:proofErr w:type="gram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поселения сумона Ырбан </w:t>
      </w:r>
    </w:p>
    <w:p w:rsidR="00627C29" w:rsidRDefault="00627C29" w:rsidP="00627C2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27C29" w:rsidRDefault="00627C29" w:rsidP="00627C2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 xml:space="preserve">Об утверждении Порядка формирования и ведения реестра источников доходов </w:t>
      </w:r>
      <w:proofErr w:type="gramStart"/>
      <w:r>
        <w:rPr>
          <w:rStyle w:val="a4"/>
          <w:rFonts w:ascii="Arial" w:hAnsi="Arial" w:cs="Arial"/>
          <w:color w:val="3C3C3C"/>
          <w:sz w:val="27"/>
          <w:szCs w:val="27"/>
        </w:rPr>
        <w:t>бюджета  сельского</w:t>
      </w:r>
      <w:proofErr w:type="gramEnd"/>
      <w:r>
        <w:rPr>
          <w:rStyle w:val="a4"/>
          <w:rFonts w:ascii="Arial" w:hAnsi="Arial" w:cs="Arial"/>
          <w:color w:val="3C3C3C"/>
          <w:sz w:val="27"/>
          <w:szCs w:val="27"/>
        </w:rPr>
        <w:t xml:space="preserve"> поселения.</w:t>
      </w:r>
    </w:p>
    <w:p w:rsidR="00627C29" w:rsidRDefault="00627C29" w:rsidP="00627C2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</w:t>
      </w:r>
      <w:proofErr w:type="gramStart"/>
      <w:r>
        <w:rPr>
          <w:sz w:val="28"/>
          <w:szCs w:val="28"/>
        </w:rPr>
        <w:t>Уставом  сельского</w:t>
      </w:r>
      <w:proofErr w:type="gramEnd"/>
      <w:r>
        <w:rPr>
          <w:sz w:val="28"/>
          <w:szCs w:val="28"/>
        </w:rPr>
        <w:t xml:space="preserve"> поселения, администрация сельского поселения</w:t>
      </w:r>
    </w:p>
    <w:p w:rsidR="00627C29" w:rsidRDefault="00627C29" w:rsidP="00627C2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27C29" w:rsidRDefault="00627C29" w:rsidP="00627C2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формирования и ведения реестра источников доходов бюджета сельского поселения согласно приложению.</w:t>
      </w:r>
      <w:r>
        <w:rPr>
          <w:sz w:val="28"/>
          <w:szCs w:val="28"/>
        </w:rPr>
        <w:br/>
        <w:t>2. Опубликовать постановление на официальном сайте сельского поселения в сети Интернет.</w:t>
      </w:r>
      <w:r>
        <w:rPr>
          <w:sz w:val="28"/>
          <w:szCs w:val="28"/>
        </w:rPr>
        <w:br/>
        <w:t>3. Контроль за исполнением постановления оставляю за собой.</w:t>
      </w:r>
    </w:p>
    <w:p w:rsidR="00627C29" w:rsidRDefault="00627C29" w:rsidP="00627C2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27C29" w:rsidRDefault="00627C29" w:rsidP="00627C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председателя СПС Ырбан                     И. Н. Радионов</w:t>
      </w:r>
    </w:p>
    <w:p w:rsidR="00627C29" w:rsidRDefault="00627C29" w:rsidP="00627C29">
      <w:pPr>
        <w:rPr>
          <w:rFonts w:ascii="Times New Roman" w:hAnsi="Times New Roman"/>
          <w:sz w:val="28"/>
          <w:szCs w:val="28"/>
        </w:rPr>
      </w:pPr>
    </w:p>
    <w:p w:rsidR="00627C29" w:rsidRDefault="00627C29" w:rsidP="00627C29">
      <w:pPr>
        <w:rPr>
          <w:rFonts w:ascii="Times New Roman" w:hAnsi="Times New Roman"/>
          <w:sz w:val="28"/>
          <w:szCs w:val="28"/>
        </w:rPr>
      </w:pPr>
    </w:p>
    <w:p w:rsidR="00627C29" w:rsidRDefault="00627C29" w:rsidP="00627C29">
      <w:pPr>
        <w:rPr>
          <w:rFonts w:ascii="Times New Roman" w:hAnsi="Times New Roman"/>
          <w:sz w:val="28"/>
          <w:szCs w:val="28"/>
        </w:rPr>
      </w:pPr>
    </w:p>
    <w:p w:rsidR="00627C29" w:rsidRDefault="00627C29" w:rsidP="00627C29">
      <w:pPr>
        <w:rPr>
          <w:rFonts w:ascii="Times New Roman" w:hAnsi="Times New Roman"/>
          <w:sz w:val="28"/>
          <w:szCs w:val="28"/>
        </w:rPr>
      </w:pPr>
    </w:p>
    <w:p w:rsidR="00627C29" w:rsidRDefault="00627C29" w:rsidP="00627C29">
      <w:pPr>
        <w:rPr>
          <w:rFonts w:ascii="Times New Roman" w:hAnsi="Times New Roman"/>
          <w:sz w:val="28"/>
          <w:szCs w:val="28"/>
        </w:rPr>
      </w:pPr>
    </w:p>
    <w:p w:rsidR="00627C29" w:rsidRDefault="00627C29" w:rsidP="00627C29">
      <w:pPr>
        <w:rPr>
          <w:rFonts w:ascii="Times New Roman" w:hAnsi="Times New Roman"/>
          <w:sz w:val="28"/>
          <w:szCs w:val="28"/>
        </w:rPr>
      </w:pPr>
    </w:p>
    <w:p w:rsidR="00627C29" w:rsidRDefault="00627C29" w:rsidP="00627C29">
      <w:pPr>
        <w:rPr>
          <w:rFonts w:ascii="Times New Roman" w:hAnsi="Times New Roman"/>
          <w:sz w:val="28"/>
          <w:szCs w:val="28"/>
        </w:rPr>
      </w:pP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№55 от01.11.2024г.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ФОРМИРОВАНИЯ И ВЕДЕНИЯ РЕЕСТРА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ИСТОЧНИКОВ ДОХОДОВ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БЮДЖЕТА СЕЛЬСКОГО ПОСЕЛЕНИЯ СПС ЫРБАН</w:t>
      </w:r>
    </w:p>
    <w:p w:rsidR="00627C29" w:rsidRDefault="00627C29" w:rsidP="00627C29">
      <w:pPr>
        <w:widowControl w:val="0"/>
        <w:autoSpaceDE w:val="0"/>
        <w:autoSpaceDN w:val="0"/>
        <w:adjustRightInd w:val="0"/>
        <w:spacing w:after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формирования и ведения реестра источников доходов бюджета сельского поселения с. Ырбан (далее - Порядок) разработан в соответствии со </w:t>
      </w:r>
      <w:hyperlink r:id="rId6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статьей 47.1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7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31.08.2016 N 868 "О порядке формирования и ведения перечня источников доходов Российской Федерации" и устанавливает основные принципы и правила формирования и ведения реестра источников доходов бюджета сельского поселения (далее - реестр источников доходов).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Для целей настоящего Порядка применяются следующие понятия: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реестр источников доходов - представляет собой свод информации о доходах бюджета по источникам доходов бюджетов бюджетной системы Российской Федерации,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Реестр источников доходов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бюджета и соответствующим им группам источников доходов бюджетов, включенных в перечень источников доходов бюджета СПС Ырбан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процесса ведения реестра источников доходов - органы местного самоуправления, казенные учреждения, иные организации, осуществляющие бюджетные полномочия главных администраторов доходов бюджета и (или) администраторов дохода бюджета.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Реестр источников доходов формируется и ведется в электронной форме в муниципальной интегрированной информационной системе управления общественными финансами "Электронный бюджет".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Реестр источников доходов ведется на государственном языке Российской Федерации.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Реестр источников доходов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При формировании и ведении реестра источников доходов в муниципальной интегрированной информационной системе управления общественными финансами используются усиленные квалифицированные электронные подписи лиц, уполномоченных действовать от имени участников процесса ведения реестра источника доходов.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Реестр источников доходов ведется Администрацией 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поселения.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Участники процесса ведения реестра источников доходов обеспечивают предоставление сведений, необходимых для ведения реестров источников доходов.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Ответственность за полноту и достоверность информации, а также своевременность ее включения в реестр источников доходов несут участники процесса ведения реестра источников доходов.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Администрация сельского поселения обеспечивает включение в реестр источников доходов информации в сроки, определенные </w:t>
      </w:r>
      <w:hyperlink r:id="rId8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31.08.2016 N 868 "О порядке формирования и ведения перечня источников доходов Российской Федерации".</w:t>
      </w:r>
    </w:p>
    <w:p w:rsidR="00627C29" w:rsidRDefault="00627C29" w:rsidP="00627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Реестр источников доходов направляется в составе документов и материалов, представляемых одновременно с проектом решения о бюджете на очередной финансовый год и на плановый период по </w:t>
      </w:r>
      <w:hyperlink r:id="rId9" w:anchor="P81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форме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приложению1 к настоящему Порядку.</w:t>
      </w:r>
    </w:p>
    <w:p w:rsidR="00627C29" w:rsidRDefault="00627C29" w:rsidP="00627C29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627C29" w:rsidRDefault="00627C29" w:rsidP="00627C29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C29" w:rsidRDefault="00627C29" w:rsidP="00627C29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C29" w:rsidRDefault="00627C29" w:rsidP="00627C29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C29" w:rsidRDefault="00627C29" w:rsidP="00627C29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C29" w:rsidRDefault="00627C29" w:rsidP="00627C29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3FF" w:rsidRDefault="000E03FF" w:rsidP="00627C29">
      <w:pPr>
        <w:sectPr w:rsidR="000E03FF">
          <w:pgSz w:w="11906" w:h="16838"/>
          <w:pgMar w:top="1134" w:right="850" w:bottom="1134" w:left="1701" w:header="708" w:footer="708" w:gutter="0"/>
          <w:cols w:space="720"/>
        </w:sectPr>
      </w:pP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</w:t>
      </w: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Порядку формирования и ведения</w:t>
      </w: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реестра источников доходов</w:t>
      </w: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бюджета</w:t>
      </w: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Реестр источников доходов бюджета сельского поселения с. Ырбан</w:t>
      </w: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"___" _________ 20___ года</w:t>
      </w: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Наименование финансового органа</w:t>
      </w: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(органа управления территориального</w:t>
      </w: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фонда медицинского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страхования)   </w:t>
      </w:r>
      <w:proofErr w:type="gramEnd"/>
      <w:r>
        <w:rPr>
          <w:rFonts w:ascii="Times New Roman" w:eastAsia="Times New Roman" w:hAnsi="Times New Roman"/>
          <w:lang w:eastAsia="ru-RU"/>
        </w:rPr>
        <w:t xml:space="preserve">  _______________________________________</w:t>
      </w: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Наименование бюджета                _______________________________________</w:t>
      </w: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Единица измерения                   рублей</w:t>
      </w:r>
    </w:p>
    <w:tbl>
      <w:tblPr>
        <w:tblpPr w:leftFromText="180" w:rightFromText="180" w:bottomFromText="160" w:vertAnchor="text" w:horzAnchor="margin" w:tblpXSpec="center" w:tblpY="99"/>
        <w:tblW w:w="156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1800"/>
        <w:gridCol w:w="719"/>
        <w:gridCol w:w="1571"/>
        <w:gridCol w:w="1310"/>
        <w:gridCol w:w="1561"/>
        <w:gridCol w:w="1441"/>
        <w:gridCol w:w="1441"/>
        <w:gridCol w:w="1419"/>
        <w:gridCol w:w="1419"/>
        <w:gridCol w:w="1419"/>
      </w:tblGrid>
      <w:tr w:rsidR="000E03FF" w:rsidTr="001928EF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Номер реестровой записи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Код классификации доходов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Прогноз доходов бюджета на 20___ г. (текущий финансовый год)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Кассовые поступления в текущем финансовом году (по состоянию на "___" _______ 20__ г.)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Оценка исполнения 20__ г. (текущий финансовый год)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Прогноз доходов бюджета</w:t>
            </w:r>
          </w:p>
        </w:tc>
      </w:tr>
      <w:tr w:rsidR="000E03FF" w:rsidTr="001928EF"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FF" w:rsidRDefault="000E03FF" w:rsidP="001928EF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FF" w:rsidRDefault="000E03FF" w:rsidP="001928EF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FF" w:rsidRDefault="000E03FF" w:rsidP="001928EF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FF" w:rsidRDefault="000E03FF" w:rsidP="001928EF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FF" w:rsidRDefault="000E03FF" w:rsidP="001928EF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FF" w:rsidRDefault="000E03FF" w:rsidP="001928EF">
            <w:pPr>
              <w:spacing w:after="0" w:line="256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20__ г (очередной финансовый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20__ г. (первый год планового периода)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20___ г. (второй год планового периода)</w:t>
            </w:r>
          </w:p>
        </w:tc>
      </w:tr>
      <w:tr w:rsidR="000E03FF" w:rsidTr="001928E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0E03FF" w:rsidTr="001928E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03FF" w:rsidTr="001928E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03FF" w:rsidTr="001928EF"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FF" w:rsidRDefault="000E03FF" w:rsidP="0019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</w:t>
      </w: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(уполномоченное лицо) ____________   _________   __________________________</w:t>
      </w: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(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должность)   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(подпись)    (расшифровка подписи)</w:t>
      </w: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Исполнитель           ____________   _________   __________________________                                                                   "__" _______ 20__ г.</w:t>
      </w:r>
    </w:p>
    <w:p w:rsidR="000E03FF" w:rsidRDefault="000E03FF" w:rsidP="000E0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(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должность)   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(подпись)     (расшифровка подписи)</w:t>
      </w:r>
    </w:p>
    <w:p w:rsidR="00627C29" w:rsidRDefault="00627C29" w:rsidP="00627C29">
      <w:pPr>
        <w:spacing w:after="0"/>
        <w:sectPr w:rsidR="00627C29" w:rsidSect="000E03FF">
          <w:pgSz w:w="16838" w:h="11906" w:orient="landscape"/>
          <w:pgMar w:top="568" w:right="1134" w:bottom="851" w:left="1134" w:header="709" w:footer="709" w:gutter="0"/>
          <w:cols w:space="720"/>
        </w:sectPr>
      </w:pPr>
    </w:p>
    <w:p w:rsidR="00C81AD7" w:rsidRDefault="00C81AD7" w:rsidP="000E03FF">
      <w:pPr>
        <w:autoSpaceDE w:val="0"/>
        <w:autoSpaceDN w:val="0"/>
        <w:adjustRightInd w:val="0"/>
        <w:spacing w:after="0" w:line="240" w:lineRule="auto"/>
        <w:outlineLvl w:val="1"/>
      </w:pPr>
      <w:bookmarkStart w:id="0" w:name="_GoBack"/>
      <w:bookmarkEnd w:id="0"/>
    </w:p>
    <w:sectPr w:rsidR="00C81AD7" w:rsidSect="000E03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B6"/>
    <w:rsid w:val="000E03FF"/>
    <w:rsid w:val="00496B49"/>
    <w:rsid w:val="00627C29"/>
    <w:rsid w:val="007D33B6"/>
    <w:rsid w:val="00A21893"/>
    <w:rsid w:val="00C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D768"/>
  <w15:chartTrackingRefBased/>
  <w15:docId w15:val="{1B6BD37F-9A9B-4866-A9EB-8258E32B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C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C29"/>
    <w:rPr>
      <w:b/>
      <w:bCs/>
    </w:rPr>
  </w:style>
  <w:style w:type="character" w:styleId="a5">
    <w:name w:val="Hyperlink"/>
    <w:basedOn w:val="a0"/>
    <w:uiPriority w:val="99"/>
    <w:semiHidden/>
    <w:unhideWhenUsed/>
    <w:rsid w:val="0062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12A0B8EFAE5EA24D026EF35ED3EDC5CC6903A675FCD03ED8D4095FFC9V1T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A6ABCA791740D55B1F5130D07FEC20512A0B8EFAE5EA24D026EF35ED3EDC5CD490626B5ECD1DEA8455C3AE8F44CE96AD9B1C4465A3C5FFV6T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120008DF0E0EA24D026EF35ED3EDC5CD490626E5CC51EE7D80FD3AAC610C389AC8403477BA3VCT4H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file:///Z:\&#1041;&#1102;&#1076;&#1078;&#1077;&#1090;%20&#1052;&#1056;%202022-2024\&#1053;&#1072;%20&#1091;&#1090;&#1074;&#1077;&#1088;&#1078;&#1076;&#1077;&#1085;&#1080;&#1077;%20&#1055;&#1045;&#1056;&#1045;&#1063;&#1045;&#1053;&#1068;%20&#1048;%20&#1055;&#1054;&#1056;&#1071;&#1044;&#1054;&#1050;\&#1056;&#1048;&#1044;\&#1055;&#1086;&#1089;&#1090;&#1072;&#1085;&#1086;&#1074;&#1083;&#1077;&#1085;&#1080;&#1077;%20&#1056;&#1048;&#1044;%20&#1064;&#1080;&#1084;&#1089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2024-11-01T03:25:00Z</dcterms:created>
  <dcterms:modified xsi:type="dcterms:W3CDTF">2024-11-01T03:28:00Z</dcterms:modified>
</cp:coreProperties>
</file>