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200" w:vertAnchor="page" w:horzAnchor="margin" w:tblpXSpec="center" w:tblpY="415"/>
        <w:tblW w:w="9930" w:type="dxa"/>
        <w:tblLayout w:type="fixed"/>
        <w:tblCellMar>
          <w:left w:w="70" w:type="dxa"/>
          <w:right w:w="70" w:type="dxa"/>
        </w:tblCellMar>
        <w:tblLook w:val="04A0" w:firstRow="1" w:lastRow="0" w:firstColumn="1" w:lastColumn="0" w:noHBand="0" w:noVBand="1"/>
      </w:tblPr>
      <w:tblGrid>
        <w:gridCol w:w="4041"/>
        <w:gridCol w:w="1623"/>
        <w:gridCol w:w="4266"/>
      </w:tblGrid>
      <w:tr w:rsidR="006157DA" w:rsidTr="006157DA">
        <w:tc>
          <w:tcPr>
            <w:tcW w:w="4039" w:type="dxa"/>
          </w:tcPr>
          <w:p w:rsidR="006157DA" w:rsidRDefault="006157DA" w:rsidP="009400D0">
            <w:pPr>
              <w:widowControl w:val="0"/>
              <w:autoSpaceDE w:val="0"/>
              <w:autoSpaceDN w:val="0"/>
              <w:adjustRightInd w:val="0"/>
              <w:spacing w:after="0"/>
              <w:rPr>
                <w:rFonts w:ascii="Times New Roman" w:eastAsia="Times New Roman" w:hAnsi="Times New Roman"/>
                <w:b/>
                <w:sz w:val="24"/>
                <w:szCs w:val="24"/>
              </w:rPr>
            </w:pPr>
          </w:p>
          <w:p w:rsidR="006157DA" w:rsidRDefault="006157DA" w:rsidP="009400D0">
            <w:pPr>
              <w:widowControl w:val="0"/>
              <w:autoSpaceDE w:val="0"/>
              <w:autoSpaceDN w:val="0"/>
              <w:adjustRightInd w:val="0"/>
              <w:spacing w:after="0"/>
              <w:rPr>
                <w:rFonts w:ascii="Times New Roman" w:eastAsia="Times New Roman" w:hAnsi="Times New Roman"/>
                <w:sz w:val="24"/>
                <w:szCs w:val="24"/>
              </w:rPr>
            </w:pPr>
            <w:proofErr w:type="gramStart"/>
            <w:r>
              <w:rPr>
                <w:rFonts w:ascii="Times New Roman" w:eastAsia="Times New Roman" w:hAnsi="Times New Roman"/>
                <w:sz w:val="24"/>
                <w:szCs w:val="24"/>
              </w:rPr>
              <w:t>ТЫВА  РЕСПУБЛИКАНЫН</w:t>
            </w:r>
            <w:proofErr w:type="gramEnd"/>
          </w:p>
          <w:p w:rsidR="006157DA" w:rsidRDefault="006157DA" w:rsidP="009400D0">
            <w:pPr>
              <w:widowControl w:val="0"/>
              <w:autoSpaceDE w:val="0"/>
              <w:autoSpaceDN w:val="0"/>
              <w:adjustRightInd w:val="0"/>
              <w:spacing w:after="0"/>
              <w:rPr>
                <w:rFonts w:ascii="Times New Roman" w:eastAsia="Times New Roman" w:hAnsi="Times New Roman"/>
                <w:sz w:val="24"/>
                <w:szCs w:val="24"/>
              </w:rPr>
            </w:pPr>
            <w:proofErr w:type="gramStart"/>
            <w:r>
              <w:rPr>
                <w:rFonts w:ascii="Times New Roman" w:eastAsia="Times New Roman" w:hAnsi="Times New Roman"/>
                <w:sz w:val="24"/>
                <w:szCs w:val="24"/>
              </w:rPr>
              <w:t>ТОЖУ  КОЖУУН</w:t>
            </w:r>
            <w:proofErr w:type="gramEnd"/>
          </w:p>
          <w:p w:rsidR="006157DA" w:rsidRDefault="006157DA" w:rsidP="009400D0">
            <w:pPr>
              <w:widowControl w:val="0"/>
              <w:autoSpaceDE w:val="0"/>
              <w:autoSpaceDN w:val="0"/>
              <w:adjustRightInd w:val="0"/>
              <w:spacing w:after="0"/>
              <w:rPr>
                <w:rFonts w:ascii="Times New Roman" w:eastAsia="Times New Roman" w:hAnsi="Times New Roman"/>
                <w:sz w:val="24"/>
                <w:szCs w:val="24"/>
              </w:rPr>
            </w:pPr>
            <w:r>
              <w:rPr>
                <w:rFonts w:ascii="Times New Roman" w:eastAsia="Times New Roman" w:hAnsi="Times New Roman"/>
                <w:sz w:val="24"/>
                <w:szCs w:val="24"/>
              </w:rPr>
              <w:t>ЫРБАН СУМУ</w:t>
            </w:r>
          </w:p>
          <w:p w:rsidR="006157DA" w:rsidRDefault="006157DA" w:rsidP="009400D0">
            <w:pPr>
              <w:widowControl w:val="0"/>
              <w:autoSpaceDE w:val="0"/>
              <w:autoSpaceDN w:val="0"/>
              <w:adjustRightInd w:val="0"/>
              <w:spacing w:after="0"/>
              <w:rPr>
                <w:rFonts w:ascii="Times New Roman" w:eastAsia="Times New Roman" w:hAnsi="Times New Roman"/>
                <w:sz w:val="24"/>
                <w:szCs w:val="24"/>
              </w:rPr>
            </w:pPr>
            <w:r>
              <w:rPr>
                <w:rFonts w:ascii="Times New Roman" w:eastAsia="Times New Roman" w:hAnsi="Times New Roman"/>
                <w:sz w:val="24"/>
                <w:szCs w:val="24"/>
              </w:rPr>
              <w:t>ЧАГЫРГАЗЫ</w:t>
            </w:r>
          </w:p>
          <w:p w:rsidR="006157DA" w:rsidRDefault="006157DA" w:rsidP="009400D0">
            <w:pPr>
              <w:widowControl w:val="0"/>
              <w:autoSpaceDE w:val="0"/>
              <w:autoSpaceDN w:val="0"/>
              <w:adjustRightInd w:val="0"/>
              <w:spacing w:after="0"/>
              <w:rPr>
                <w:rFonts w:ascii="Times New Roman" w:eastAsia="Times New Roman" w:hAnsi="Times New Roman"/>
                <w:sz w:val="24"/>
                <w:szCs w:val="24"/>
              </w:rPr>
            </w:pPr>
          </w:p>
          <w:p w:rsidR="006157DA" w:rsidRDefault="006157DA" w:rsidP="009400D0">
            <w:pPr>
              <w:widowControl w:val="0"/>
              <w:autoSpaceDE w:val="0"/>
              <w:autoSpaceDN w:val="0"/>
              <w:adjustRightInd w:val="0"/>
              <w:spacing w:after="0"/>
              <w:rPr>
                <w:rFonts w:ascii="Classic Russian" w:eastAsia="Times New Roman" w:hAnsi="Classic Russian"/>
                <w:sz w:val="24"/>
                <w:szCs w:val="24"/>
              </w:rPr>
            </w:pPr>
          </w:p>
        </w:tc>
        <w:tc>
          <w:tcPr>
            <w:tcW w:w="1623" w:type="dxa"/>
            <w:hideMark/>
          </w:tcPr>
          <w:p w:rsidR="006157DA" w:rsidRDefault="006157DA" w:rsidP="009400D0">
            <w:pPr>
              <w:widowControl w:val="0"/>
              <w:autoSpaceDE w:val="0"/>
              <w:autoSpaceDN w:val="0"/>
              <w:adjustRightInd w:val="0"/>
              <w:spacing w:after="0"/>
              <w:jc w:val="both"/>
              <w:rPr>
                <w:rFonts w:ascii="Academy" w:eastAsia="Times New Roman" w:hAnsi="Academy"/>
                <w:sz w:val="24"/>
                <w:szCs w:val="24"/>
              </w:rPr>
            </w:pPr>
            <w:r>
              <w:rPr>
                <w:rFonts w:ascii="Academy" w:eastAsia="Times New Roman" w:hAnsi="Academy"/>
                <w:sz w:val="24"/>
                <w:szCs w:val="24"/>
              </w:rPr>
              <w:object w:dxaOrig="1605" w:dyaOrig="1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1pt;height:74.2pt" o:ole="" fillcolor="window">
                  <v:imagedata r:id="rId5" o:title=""/>
                </v:shape>
                <o:OLEObject Type="Embed" ProgID="PBrush" ShapeID="_x0000_i1025" DrawAspect="Content" ObjectID="_1824292338" r:id="rId6"/>
              </w:object>
            </w:r>
          </w:p>
        </w:tc>
        <w:tc>
          <w:tcPr>
            <w:tcW w:w="4265" w:type="dxa"/>
          </w:tcPr>
          <w:p w:rsidR="006157DA" w:rsidRDefault="006157DA" w:rsidP="009400D0">
            <w:pPr>
              <w:widowControl w:val="0"/>
              <w:autoSpaceDE w:val="0"/>
              <w:autoSpaceDN w:val="0"/>
              <w:adjustRightInd w:val="0"/>
              <w:spacing w:after="0"/>
              <w:jc w:val="right"/>
              <w:rPr>
                <w:rFonts w:ascii="Academy" w:eastAsia="Times New Roman" w:hAnsi="Academy"/>
                <w:sz w:val="24"/>
                <w:szCs w:val="24"/>
              </w:rPr>
            </w:pPr>
          </w:p>
          <w:p w:rsidR="006157DA" w:rsidRDefault="006157DA" w:rsidP="009400D0">
            <w:pPr>
              <w:widowControl w:val="0"/>
              <w:autoSpaceDE w:val="0"/>
              <w:autoSpaceDN w:val="0"/>
              <w:adjustRightInd w:val="0"/>
              <w:spacing w:after="0"/>
              <w:jc w:val="right"/>
              <w:rPr>
                <w:rFonts w:ascii="Times New Roman" w:eastAsia="Times New Roman" w:hAnsi="Times New Roman"/>
                <w:sz w:val="24"/>
                <w:szCs w:val="24"/>
              </w:rPr>
            </w:pPr>
            <w:r>
              <w:rPr>
                <w:rFonts w:ascii="Times New Roman" w:eastAsia="Times New Roman" w:hAnsi="Times New Roman"/>
                <w:sz w:val="24"/>
                <w:szCs w:val="24"/>
              </w:rPr>
              <w:t>РЕСПУБЛИКА  ТЫВА</w:t>
            </w:r>
            <w:r>
              <w:rPr>
                <w:rFonts w:ascii="Times New Roman" w:eastAsia="Times New Roman" w:hAnsi="Times New Roman"/>
                <w:sz w:val="24"/>
                <w:szCs w:val="24"/>
              </w:rPr>
              <w:br/>
              <w:t>ТОДЖИНСКИЙ КОЖУУН</w:t>
            </w:r>
            <w:r>
              <w:rPr>
                <w:rFonts w:ascii="Times New Roman" w:eastAsia="Times New Roman" w:hAnsi="Times New Roman"/>
                <w:sz w:val="24"/>
                <w:szCs w:val="24"/>
              </w:rPr>
              <w:br/>
              <w:t xml:space="preserve">АДМИНИСТРАЦИЯ </w:t>
            </w:r>
          </w:p>
          <w:p w:rsidR="006157DA" w:rsidRDefault="006157DA" w:rsidP="009400D0">
            <w:pPr>
              <w:widowControl w:val="0"/>
              <w:autoSpaceDE w:val="0"/>
              <w:autoSpaceDN w:val="0"/>
              <w:adjustRightInd w:val="0"/>
              <w:spacing w:after="0"/>
              <w:jc w:val="right"/>
              <w:rPr>
                <w:rFonts w:ascii="Times New Roman" w:eastAsia="Times New Roman" w:hAnsi="Times New Roman"/>
                <w:b/>
                <w:sz w:val="18"/>
                <w:szCs w:val="24"/>
              </w:rPr>
            </w:pPr>
            <w:r>
              <w:rPr>
                <w:rFonts w:ascii="Times New Roman" w:eastAsia="Times New Roman" w:hAnsi="Times New Roman"/>
                <w:sz w:val="24"/>
                <w:szCs w:val="24"/>
              </w:rPr>
              <w:t>СУМОНА ЫРБАН</w:t>
            </w:r>
          </w:p>
          <w:p w:rsidR="006157DA" w:rsidRDefault="006157DA" w:rsidP="009400D0">
            <w:pPr>
              <w:widowControl w:val="0"/>
              <w:autoSpaceDE w:val="0"/>
              <w:autoSpaceDN w:val="0"/>
              <w:adjustRightInd w:val="0"/>
              <w:spacing w:after="0"/>
              <w:jc w:val="right"/>
              <w:rPr>
                <w:rFonts w:ascii="Times New Roman" w:eastAsia="Times New Roman" w:hAnsi="Times New Roman"/>
                <w:b/>
                <w:sz w:val="16"/>
                <w:szCs w:val="24"/>
              </w:rPr>
            </w:pPr>
            <w:r>
              <w:rPr>
                <w:rFonts w:ascii="Times New Roman" w:eastAsia="Times New Roman" w:hAnsi="Times New Roman"/>
                <w:sz w:val="16"/>
                <w:szCs w:val="24"/>
              </w:rPr>
              <w:t>668541, с. Ырбан</w:t>
            </w:r>
          </w:p>
          <w:p w:rsidR="006157DA" w:rsidRDefault="006157DA" w:rsidP="009400D0">
            <w:pPr>
              <w:widowControl w:val="0"/>
              <w:autoSpaceDE w:val="0"/>
              <w:autoSpaceDN w:val="0"/>
              <w:adjustRightInd w:val="0"/>
              <w:spacing w:after="0"/>
              <w:jc w:val="right"/>
              <w:rPr>
                <w:rFonts w:ascii="Times New Roman" w:eastAsia="Times New Roman" w:hAnsi="Times New Roman"/>
                <w:b/>
                <w:sz w:val="16"/>
                <w:szCs w:val="24"/>
              </w:rPr>
            </w:pPr>
            <w:r>
              <w:rPr>
                <w:rFonts w:ascii="Times New Roman" w:eastAsia="Times New Roman" w:hAnsi="Times New Roman"/>
                <w:sz w:val="16"/>
                <w:szCs w:val="24"/>
              </w:rPr>
              <w:t>Ул. Промышленная 11</w:t>
            </w:r>
          </w:p>
          <w:p w:rsidR="006157DA" w:rsidRDefault="006157DA" w:rsidP="009400D0">
            <w:pPr>
              <w:widowControl w:val="0"/>
              <w:autoSpaceDE w:val="0"/>
              <w:autoSpaceDN w:val="0"/>
              <w:adjustRightInd w:val="0"/>
              <w:spacing w:after="0"/>
              <w:jc w:val="right"/>
              <w:rPr>
                <w:rFonts w:ascii="Academy" w:eastAsia="Times New Roman" w:hAnsi="Academy"/>
                <w:sz w:val="24"/>
                <w:szCs w:val="24"/>
              </w:rPr>
            </w:pPr>
            <w:r>
              <w:rPr>
                <w:rFonts w:ascii="Times New Roman" w:eastAsia="Times New Roman" w:hAnsi="Times New Roman"/>
                <w:sz w:val="16"/>
                <w:szCs w:val="24"/>
                <w:lang w:val="en-US"/>
              </w:rPr>
              <w:t>Email</w:t>
            </w:r>
            <w:r>
              <w:rPr>
                <w:rFonts w:ascii="Times New Roman" w:eastAsia="Times New Roman" w:hAnsi="Times New Roman"/>
                <w:sz w:val="16"/>
                <w:szCs w:val="24"/>
              </w:rPr>
              <w:t xml:space="preserve">:  </w:t>
            </w:r>
            <w:proofErr w:type="spellStart"/>
            <w:r>
              <w:rPr>
                <w:rFonts w:ascii="Times New Roman" w:eastAsia="Times New Roman" w:hAnsi="Times New Roman"/>
                <w:sz w:val="16"/>
                <w:szCs w:val="24"/>
                <w:lang w:val="en-US"/>
              </w:rPr>
              <w:t>yrban</w:t>
            </w:r>
            <w:proofErr w:type="spellEnd"/>
            <w:r>
              <w:rPr>
                <w:rFonts w:ascii="Times New Roman" w:eastAsia="Times New Roman" w:hAnsi="Times New Roman"/>
                <w:sz w:val="16"/>
                <w:szCs w:val="24"/>
              </w:rPr>
              <w:t>123@</w:t>
            </w:r>
            <w:r>
              <w:rPr>
                <w:rFonts w:ascii="Times New Roman" w:eastAsia="Times New Roman" w:hAnsi="Times New Roman"/>
                <w:sz w:val="16"/>
                <w:szCs w:val="24"/>
                <w:lang w:val="en-US"/>
              </w:rPr>
              <w:t>mail</w:t>
            </w:r>
            <w:r>
              <w:rPr>
                <w:rFonts w:ascii="Times New Roman" w:eastAsia="Times New Roman" w:hAnsi="Times New Roman"/>
                <w:sz w:val="16"/>
                <w:szCs w:val="24"/>
              </w:rPr>
              <w:t>.</w:t>
            </w:r>
            <w:proofErr w:type="spellStart"/>
            <w:r>
              <w:rPr>
                <w:rFonts w:ascii="Times New Roman" w:eastAsia="Times New Roman" w:hAnsi="Times New Roman"/>
                <w:sz w:val="16"/>
                <w:szCs w:val="24"/>
                <w:lang w:val="en-US"/>
              </w:rPr>
              <w:t>ru</w:t>
            </w:r>
            <w:proofErr w:type="spellEnd"/>
            <w:r>
              <w:rPr>
                <w:rFonts w:ascii="Times New Roman" w:eastAsia="Times New Roman" w:hAnsi="Times New Roman"/>
                <w:sz w:val="16"/>
                <w:szCs w:val="24"/>
              </w:rPr>
              <w:t xml:space="preserve">                                     </w:t>
            </w:r>
          </w:p>
        </w:tc>
      </w:tr>
    </w:tbl>
    <w:p w:rsidR="006157DA" w:rsidRDefault="006157DA" w:rsidP="006157DA">
      <w:pPr>
        <w:widowControl w:val="0"/>
        <w:autoSpaceDE w:val="0"/>
        <w:autoSpaceDN w:val="0"/>
        <w:adjustRightInd w:val="0"/>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 ПОСТАНОВЛЕНИЕ</w:t>
      </w:r>
    </w:p>
    <w:p w:rsidR="006157DA" w:rsidRDefault="006157DA" w:rsidP="006157DA">
      <w:pPr>
        <w:widowControl w:val="0"/>
        <w:autoSpaceDE w:val="0"/>
        <w:autoSpaceDN w:val="0"/>
        <w:adjustRightInd w:val="0"/>
        <w:spacing w:after="0" w:line="240" w:lineRule="auto"/>
        <w:jc w:val="center"/>
        <w:rPr>
          <w:rFonts w:ascii="Times New Roman" w:hAnsi="Times New Roman"/>
          <w:b/>
          <w:color w:val="000000" w:themeColor="text1"/>
          <w:sz w:val="28"/>
          <w:szCs w:val="28"/>
        </w:rPr>
      </w:pPr>
    </w:p>
    <w:p w:rsidR="006157DA" w:rsidRDefault="006157DA" w:rsidP="006157DA">
      <w:pPr>
        <w:autoSpaceDE w:val="0"/>
        <w:autoSpaceDN w:val="0"/>
        <w:adjustRightInd w:val="0"/>
        <w:spacing w:after="0"/>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Администрации сельского поселения сумона Ырбан </w:t>
      </w:r>
    </w:p>
    <w:p w:rsidR="006157DA" w:rsidRDefault="006157DA" w:rsidP="006157DA">
      <w:pPr>
        <w:autoSpaceDE w:val="0"/>
        <w:autoSpaceDN w:val="0"/>
        <w:adjustRightInd w:val="0"/>
        <w:spacing w:after="0"/>
        <w:jc w:val="center"/>
        <w:rPr>
          <w:rFonts w:ascii="Times New Roman" w:hAnsi="Times New Roman"/>
          <w:b/>
          <w:color w:val="000000" w:themeColor="text1"/>
          <w:sz w:val="28"/>
          <w:szCs w:val="28"/>
        </w:rPr>
      </w:pPr>
      <w:r>
        <w:rPr>
          <w:rFonts w:ascii="Times New Roman" w:hAnsi="Times New Roman"/>
          <w:b/>
          <w:color w:val="000000" w:themeColor="text1"/>
          <w:sz w:val="28"/>
          <w:szCs w:val="28"/>
        </w:rPr>
        <w:t>Тоджинского кожууна Республики Тыва</w:t>
      </w:r>
    </w:p>
    <w:p w:rsidR="006157DA" w:rsidRDefault="006157DA" w:rsidP="006157DA">
      <w:pPr>
        <w:keepNext/>
        <w:spacing w:after="0" w:line="240" w:lineRule="auto"/>
        <w:jc w:val="center"/>
        <w:outlineLvl w:val="0"/>
        <w:rPr>
          <w:rFonts w:ascii="Times New Roman" w:eastAsia="Times New Roman" w:hAnsi="Times New Roman"/>
          <w:b/>
          <w:sz w:val="28"/>
          <w:szCs w:val="28"/>
        </w:rPr>
      </w:pPr>
      <w:r>
        <w:rPr>
          <w:rFonts w:ascii="Times New Roman" w:eastAsia="Times New Roman" w:hAnsi="Times New Roman"/>
          <w:b/>
          <w:sz w:val="28"/>
          <w:szCs w:val="28"/>
        </w:rPr>
        <w:t xml:space="preserve">от 10 </w:t>
      </w:r>
      <w:proofErr w:type="gramStart"/>
      <w:r>
        <w:rPr>
          <w:rFonts w:ascii="Times New Roman" w:eastAsia="Times New Roman" w:hAnsi="Times New Roman"/>
          <w:b/>
          <w:sz w:val="28"/>
          <w:szCs w:val="28"/>
        </w:rPr>
        <w:t>ноября  2025</w:t>
      </w:r>
      <w:proofErr w:type="gramEnd"/>
      <w:r>
        <w:rPr>
          <w:rFonts w:ascii="Times New Roman" w:eastAsia="Times New Roman" w:hAnsi="Times New Roman"/>
          <w:b/>
          <w:sz w:val="28"/>
          <w:szCs w:val="28"/>
        </w:rPr>
        <w:t xml:space="preserve"> г. № 43</w:t>
      </w:r>
    </w:p>
    <w:p w:rsidR="006157DA" w:rsidRDefault="006157DA" w:rsidP="006157DA">
      <w:pPr>
        <w:keepNext/>
        <w:spacing w:after="0" w:line="240" w:lineRule="auto"/>
        <w:jc w:val="center"/>
        <w:outlineLvl w:val="0"/>
        <w:rPr>
          <w:rFonts w:ascii="Times New Roman" w:eastAsia="Times New Roman" w:hAnsi="Times New Roman"/>
          <w:b/>
          <w:sz w:val="28"/>
          <w:szCs w:val="28"/>
        </w:rPr>
      </w:pPr>
    </w:p>
    <w:p w:rsidR="006157DA" w:rsidRDefault="006157DA" w:rsidP="006157DA">
      <w:pPr>
        <w:tabs>
          <w:tab w:val="left" w:pos="4920"/>
        </w:tabs>
        <w:spacing w:after="0" w:line="240" w:lineRule="auto"/>
        <w:ind w:firstLine="708"/>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«Об утверждении Прогноза социально-экономического развития с. Ырбан Тоджинского кожууна на 2026 год и на плановый период 2027 и 2028 годов»</w:t>
      </w:r>
    </w:p>
    <w:p w:rsidR="006157DA" w:rsidRDefault="006157DA" w:rsidP="006157DA">
      <w:pPr>
        <w:spacing w:after="0" w:line="240" w:lineRule="auto"/>
        <w:rPr>
          <w:rFonts w:ascii="Times New Roman" w:hAnsi="Times New Roman"/>
          <w:sz w:val="28"/>
          <w:szCs w:val="28"/>
          <w:lang w:eastAsia="ru-RU"/>
        </w:rPr>
      </w:pPr>
    </w:p>
    <w:p w:rsidR="006157DA" w:rsidRDefault="006157DA" w:rsidP="006157DA">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В соответствии с Федеральным законом от 06.10.2003 г. № 131-ФЗ «Об общих принципах организации местного самоуправления в Российской Федерации», статьей 173 п.3 Бюджетного кодекса РФ и постановлением администрации №8 от 08.06.2018г. «Об утверждении порядка разработки прогноза социально-экономического развития сельского поселения с. Ырбан», Администрация с. Ырбан Тоджинского кожууна ПОСТАНОВЛЯЕТ:</w:t>
      </w:r>
    </w:p>
    <w:p w:rsidR="006157DA" w:rsidRDefault="006157DA" w:rsidP="006157DA">
      <w:pPr>
        <w:spacing w:after="0" w:line="240" w:lineRule="auto"/>
        <w:jc w:val="both"/>
        <w:rPr>
          <w:rFonts w:ascii="Times New Roman" w:hAnsi="Times New Roman"/>
          <w:sz w:val="28"/>
          <w:szCs w:val="28"/>
          <w:lang w:eastAsia="ru-RU"/>
        </w:rPr>
      </w:pPr>
    </w:p>
    <w:p w:rsidR="006157DA" w:rsidRDefault="006157DA" w:rsidP="006157DA">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1. Утвердить прилагаемый Прогноз социально-экономического развития СПС </w:t>
      </w:r>
      <w:proofErr w:type="gramStart"/>
      <w:r>
        <w:rPr>
          <w:rFonts w:ascii="Times New Roman" w:hAnsi="Times New Roman"/>
          <w:sz w:val="28"/>
          <w:szCs w:val="28"/>
          <w:lang w:eastAsia="ru-RU"/>
        </w:rPr>
        <w:t>Ырбан  Тоджинского</w:t>
      </w:r>
      <w:proofErr w:type="gramEnd"/>
      <w:r>
        <w:rPr>
          <w:rFonts w:ascii="Times New Roman" w:hAnsi="Times New Roman"/>
          <w:sz w:val="28"/>
          <w:szCs w:val="28"/>
          <w:lang w:eastAsia="ru-RU"/>
        </w:rPr>
        <w:t xml:space="preserve"> кожууна на 2026 год и на плановый период 2027 и 2028 годов.</w:t>
      </w:r>
    </w:p>
    <w:p w:rsidR="006157DA" w:rsidRDefault="006157DA" w:rsidP="006157DA">
      <w:pPr>
        <w:spacing w:after="0" w:line="240" w:lineRule="auto"/>
        <w:jc w:val="both"/>
        <w:rPr>
          <w:rFonts w:ascii="Times New Roman" w:hAnsi="Times New Roman"/>
          <w:b/>
          <w:sz w:val="28"/>
          <w:szCs w:val="28"/>
          <w:lang w:eastAsia="ru-RU"/>
        </w:rPr>
      </w:pPr>
      <w:r>
        <w:rPr>
          <w:rFonts w:ascii="Times New Roman" w:hAnsi="Times New Roman"/>
          <w:sz w:val="28"/>
          <w:szCs w:val="28"/>
          <w:lang w:eastAsia="ru-RU"/>
        </w:rPr>
        <w:tab/>
        <w:t>2. Обнародовать настоящее постановление на специальных информационных стендах.</w:t>
      </w:r>
    </w:p>
    <w:p w:rsidR="006157DA" w:rsidRDefault="006157DA" w:rsidP="006157DA">
      <w:pPr>
        <w:spacing w:after="0" w:line="240" w:lineRule="auto"/>
        <w:ind w:left="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Контроль за исполнением данного постановления оставляю за собой.</w:t>
      </w:r>
    </w:p>
    <w:p w:rsidR="006157DA" w:rsidRDefault="006157DA" w:rsidP="006157DA">
      <w:pPr>
        <w:spacing w:after="0" w:line="240" w:lineRule="auto"/>
        <w:jc w:val="both"/>
        <w:rPr>
          <w:rFonts w:ascii="Times New Roman" w:eastAsia="Times New Roman" w:hAnsi="Times New Roman"/>
          <w:sz w:val="28"/>
          <w:szCs w:val="28"/>
          <w:lang w:eastAsia="ru-RU"/>
        </w:rPr>
      </w:pPr>
    </w:p>
    <w:p w:rsidR="006157DA" w:rsidRDefault="006157DA" w:rsidP="006157DA">
      <w:pPr>
        <w:spacing w:before="100" w:beforeAutospacing="1" w:after="100" w:afterAutospacing="1" w:line="240" w:lineRule="auto"/>
      </w:pPr>
      <w:r>
        <w:rPr>
          <w:rFonts w:ascii="Times New Roman" w:eastAsia="Times New Roman" w:hAnsi="Times New Roman"/>
          <w:sz w:val="28"/>
          <w:szCs w:val="28"/>
          <w:lang w:eastAsia="ru-RU"/>
        </w:rPr>
        <w:t>Председатель администрации</w:t>
      </w:r>
      <w:r>
        <w:rPr>
          <w:rFonts w:ascii="Times New Roman" w:eastAsia="Times New Roman" w:hAnsi="Times New Roman"/>
          <w:sz w:val="28"/>
          <w:szCs w:val="20"/>
          <w:lang w:eastAsia="ru-RU"/>
        </w:rPr>
        <w:t xml:space="preserve">                              И. Н. Радионов</w:t>
      </w:r>
    </w:p>
    <w:p w:rsidR="006157DA" w:rsidRDefault="006157DA" w:rsidP="006157DA"/>
    <w:p w:rsidR="006157DA" w:rsidRDefault="006157DA" w:rsidP="006157DA">
      <w:pPr>
        <w:tabs>
          <w:tab w:val="left" w:pos="3165"/>
        </w:tabs>
      </w:pPr>
      <w:r>
        <w:tab/>
      </w:r>
    </w:p>
    <w:p w:rsidR="006157DA" w:rsidRDefault="006157DA" w:rsidP="006157DA">
      <w:pPr>
        <w:tabs>
          <w:tab w:val="left" w:pos="3165"/>
        </w:tabs>
      </w:pPr>
    </w:p>
    <w:p w:rsidR="006157DA" w:rsidRDefault="006157DA" w:rsidP="006157DA">
      <w:pPr>
        <w:tabs>
          <w:tab w:val="left" w:pos="3165"/>
        </w:tabs>
      </w:pPr>
    </w:p>
    <w:p w:rsidR="006157DA" w:rsidRDefault="006157DA" w:rsidP="006157DA">
      <w:pPr>
        <w:tabs>
          <w:tab w:val="left" w:pos="3165"/>
        </w:tabs>
      </w:pPr>
    </w:p>
    <w:p w:rsidR="006157DA" w:rsidRDefault="006157DA" w:rsidP="006157DA">
      <w:pPr>
        <w:tabs>
          <w:tab w:val="left" w:pos="3165"/>
        </w:tabs>
        <w:jc w:val="right"/>
        <w:rPr>
          <w:rFonts w:ascii="Times New Roman" w:hAnsi="Times New Roman"/>
          <w:sz w:val="24"/>
          <w:szCs w:val="24"/>
        </w:rPr>
      </w:pPr>
    </w:p>
    <w:p w:rsidR="006157DA" w:rsidRDefault="006157DA" w:rsidP="006157DA">
      <w:pPr>
        <w:tabs>
          <w:tab w:val="left" w:pos="3165"/>
        </w:tabs>
        <w:jc w:val="right"/>
        <w:rPr>
          <w:rFonts w:ascii="Times New Roman" w:hAnsi="Times New Roman"/>
          <w:sz w:val="24"/>
          <w:szCs w:val="24"/>
        </w:rPr>
      </w:pPr>
    </w:p>
    <w:p w:rsidR="006157DA" w:rsidRDefault="006157DA" w:rsidP="006157DA">
      <w:pPr>
        <w:tabs>
          <w:tab w:val="left" w:pos="3165"/>
        </w:tabs>
        <w:jc w:val="right"/>
        <w:rPr>
          <w:rFonts w:ascii="Times New Roman" w:hAnsi="Times New Roman"/>
          <w:sz w:val="24"/>
          <w:szCs w:val="24"/>
        </w:rPr>
      </w:pPr>
    </w:p>
    <w:p w:rsidR="006157DA" w:rsidRDefault="006157DA" w:rsidP="006157DA">
      <w:pPr>
        <w:tabs>
          <w:tab w:val="left" w:pos="3165"/>
        </w:tabs>
        <w:jc w:val="right"/>
        <w:rPr>
          <w:rFonts w:ascii="Times New Roman" w:hAnsi="Times New Roman"/>
          <w:sz w:val="24"/>
          <w:szCs w:val="24"/>
        </w:rPr>
      </w:pPr>
      <w:r>
        <w:rPr>
          <w:rFonts w:ascii="Times New Roman" w:hAnsi="Times New Roman"/>
          <w:sz w:val="24"/>
          <w:szCs w:val="24"/>
        </w:rPr>
        <w:lastRenderedPageBreak/>
        <w:t>Утверждено</w:t>
      </w:r>
    </w:p>
    <w:p w:rsidR="006157DA" w:rsidRDefault="006157DA" w:rsidP="006157DA">
      <w:pPr>
        <w:tabs>
          <w:tab w:val="left" w:pos="3165"/>
        </w:tabs>
        <w:jc w:val="right"/>
        <w:rPr>
          <w:rFonts w:ascii="Times New Roman" w:hAnsi="Times New Roman"/>
          <w:sz w:val="24"/>
          <w:szCs w:val="24"/>
        </w:rPr>
      </w:pPr>
      <w:r>
        <w:rPr>
          <w:rFonts w:ascii="Times New Roman" w:hAnsi="Times New Roman"/>
          <w:sz w:val="24"/>
          <w:szCs w:val="24"/>
        </w:rPr>
        <w:t>Постановлением администрации</w:t>
      </w:r>
    </w:p>
    <w:p w:rsidR="006157DA" w:rsidRDefault="006157DA" w:rsidP="006157DA">
      <w:pPr>
        <w:tabs>
          <w:tab w:val="left" w:pos="3165"/>
        </w:tabs>
        <w:jc w:val="right"/>
        <w:rPr>
          <w:rFonts w:ascii="Times New Roman" w:hAnsi="Times New Roman"/>
          <w:sz w:val="24"/>
          <w:szCs w:val="24"/>
        </w:rPr>
      </w:pPr>
      <w:r>
        <w:rPr>
          <w:rFonts w:ascii="Times New Roman" w:hAnsi="Times New Roman"/>
          <w:sz w:val="24"/>
          <w:szCs w:val="24"/>
        </w:rPr>
        <w:t xml:space="preserve"> от 10.11.2025 г. № 43</w:t>
      </w:r>
    </w:p>
    <w:p w:rsidR="006157DA" w:rsidRDefault="006157DA" w:rsidP="006157DA">
      <w:pPr>
        <w:shd w:val="clear" w:color="auto" w:fill="FFFFFF"/>
        <w:spacing w:after="0" w:line="234" w:lineRule="atLeast"/>
        <w:jc w:val="center"/>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Прогноз</w:t>
      </w:r>
    </w:p>
    <w:p w:rsidR="006157DA" w:rsidRDefault="006157DA" w:rsidP="006157DA">
      <w:pPr>
        <w:shd w:val="clear" w:color="auto" w:fill="FFFFFF"/>
        <w:spacing w:after="0" w:line="234" w:lineRule="atLeast"/>
        <w:jc w:val="center"/>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социально-экономического развития</w:t>
      </w:r>
    </w:p>
    <w:p w:rsidR="006157DA" w:rsidRDefault="006157DA" w:rsidP="006157DA">
      <w:pPr>
        <w:shd w:val="clear" w:color="auto" w:fill="FFFFFF"/>
        <w:spacing w:after="0" w:line="234" w:lineRule="atLeast"/>
        <w:jc w:val="center"/>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xml:space="preserve">сельского поселения сумона </w:t>
      </w:r>
      <w:proofErr w:type="gramStart"/>
      <w:r>
        <w:rPr>
          <w:rFonts w:ascii="Times New Roman" w:eastAsia="Times New Roman" w:hAnsi="Times New Roman"/>
          <w:b/>
          <w:bCs/>
          <w:sz w:val="24"/>
          <w:szCs w:val="24"/>
          <w:lang w:eastAsia="ru-RU"/>
        </w:rPr>
        <w:t>Ырбан  на</w:t>
      </w:r>
      <w:proofErr w:type="gramEnd"/>
      <w:r>
        <w:rPr>
          <w:rFonts w:ascii="Times New Roman" w:eastAsia="Times New Roman" w:hAnsi="Times New Roman"/>
          <w:b/>
          <w:bCs/>
          <w:sz w:val="24"/>
          <w:szCs w:val="24"/>
          <w:lang w:eastAsia="ru-RU"/>
        </w:rPr>
        <w:t xml:space="preserve"> 2026 год и на плановый период 2027-2028 годов</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План социально-экономического развития сельского поселения на 2026 год и на период до 2028года отражает меры,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06.10.2003 № 131-ФЗ «Об общих принципах организации местного самоуправления в РФ», разработан в соответствии с прогнозом социально-экономического развития территории. Приоритетными направлениями развития будут повышение уровня финансовой обеспеченности территории, развитие предпринимательства, социальное благополучие населения.</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Намеченные мероприятия будут выполняться с учетом финансовых возможностей.</w:t>
      </w:r>
    </w:p>
    <w:p w:rsidR="006157DA" w:rsidRDefault="006157DA" w:rsidP="006157DA">
      <w:pPr>
        <w:shd w:val="clear" w:color="auto" w:fill="FFFFFF"/>
        <w:spacing w:after="0" w:line="240" w:lineRule="auto"/>
        <w:jc w:val="center"/>
        <w:rPr>
          <w:rFonts w:ascii="Times New Roman" w:eastAsia="Times New Roman" w:hAnsi="Times New Roman"/>
          <w:spacing w:val="5"/>
          <w:sz w:val="24"/>
          <w:szCs w:val="24"/>
          <w:lang w:eastAsia="ru-RU"/>
        </w:rPr>
      </w:pPr>
    </w:p>
    <w:p w:rsidR="006157DA" w:rsidRDefault="006157DA" w:rsidP="006157DA">
      <w:pPr>
        <w:shd w:val="clear" w:color="auto" w:fill="FFFFFF"/>
        <w:spacing w:after="0" w:line="240" w:lineRule="auto"/>
        <w:rPr>
          <w:rFonts w:ascii="Times New Roman" w:eastAsia="Times New Roman" w:hAnsi="Times New Roman"/>
          <w:spacing w:val="5"/>
          <w:sz w:val="24"/>
          <w:szCs w:val="24"/>
          <w:lang w:eastAsia="ru-RU"/>
        </w:rPr>
      </w:pPr>
      <w:r>
        <w:rPr>
          <w:rFonts w:ascii="Times New Roman" w:eastAsia="Times New Roman" w:hAnsi="Times New Roman"/>
          <w:b/>
          <w:bCs/>
          <w:spacing w:val="5"/>
          <w:sz w:val="24"/>
          <w:szCs w:val="24"/>
          <w:lang w:eastAsia="ru-RU"/>
        </w:rPr>
        <w:t>                      Анализ социально-экономического развития сельского поселения.</w:t>
      </w:r>
    </w:p>
    <w:p w:rsidR="006157DA" w:rsidRDefault="006157DA" w:rsidP="006157DA">
      <w:pPr>
        <w:shd w:val="clear" w:color="auto" w:fill="FFFFFF"/>
        <w:spacing w:after="0" w:line="240" w:lineRule="auto"/>
        <w:jc w:val="center"/>
        <w:rPr>
          <w:rFonts w:ascii="Times New Roman" w:eastAsia="Times New Roman" w:hAnsi="Times New Roman"/>
          <w:spacing w:val="5"/>
          <w:sz w:val="24"/>
          <w:szCs w:val="24"/>
          <w:lang w:eastAsia="ru-RU"/>
        </w:rPr>
      </w:pPr>
      <w:r>
        <w:rPr>
          <w:rFonts w:ascii="Times New Roman" w:eastAsia="Times New Roman" w:hAnsi="Times New Roman"/>
          <w:spacing w:val="5"/>
          <w:sz w:val="24"/>
          <w:szCs w:val="24"/>
          <w:lang w:eastAsia="ru-RU"/>
        </w:rPr>
        <w:t xml:space="preserve">Общая </w:t>
      </w:r>
      <w:proofErr w:type="gramStart"/>
      <w:r>
        <w:rPr>
          <w:rFonts w:ascii="Times New Roman" w:eastAsia="Times New Roman" w:hAnsi="Times New Roman"/>
          <w:spacing w:val="5"/>
          <w:sz w:val="24"/>
          <w:szCs w:val="24"/>
          <w:lang w:eastAsia="ru-RU"/>
        </w:rPr>
        <w:t>площадь  поселения</w:t>
      </w:r>
      <w:proofErr w:type="gramEnd"/>
      <w:r>
        <w:rPr>
          <w:rFonts w:ascii="Times New Roman" w:eastAsia="Times New Roman" w:hAnsi="Times New Roman"/>
          <w:spacing w:val="5"/>
          <w:sz w:val="24"/>
          <w:szCs w:val="24"/>
          <w:lang w:eastAsia="ru-RU"/>
        </w:rPr>
        <w:t xml:space="preserve"> составляет 3000 м</w:t>
      </w:r>
      <w:r>
        <w:rPr>
          <w:rFonts w:ascii="Times New Roman" w:eastAsia="Times New Roman" w:hAnsi="Times New Roman"/>
          <w:spacing w:val="5"/>
          <w:sz w:val="24"/>
          <w:szCs w:val="24"/>
          <w:vertAlign w:val="superscript"/>
          <w:lang w:eastAsia="ru-RU"/>
        </w:rPr>
        <w:t>2</w:t>
      </w:r>
      <w:r>
        <w:rPr>
          <w:rFonts w:ascii="Times New Roman" w:eastAsia="Times New Roman" w:hAnsi="Times New Roman"/>
          <w:spacing w:val="5"/>
          <w:sz w:val="24"/>
          <w:szCs w:val="24"/>
          <w:lang w:eastAsia="ru-RU"/>
        </w:rPr>
        <w:t>. Численность населения по данным на 01.01.2025 составила 250 чел. Административный центр – с. Ырбан</w:t>
      </w:r>
    </w:p>
    <w:p w:rsidR="006157DA" w:rsidRDefault="006157DA" w:rsidP="006157DA">
      <w:pPr>
        <w:shd w:val="clear" w:color="auto" w:fill="FFFFFF"/>
        <w:spacing w:after="0" w:line="240" w:lineRule="auto"/>
        <w:rPr>
          <w:rFonts w:ascii="Times New Roman" w:eastAsia="Times New Roman" w:hAnsi="Times New Roman"/>
          <w:spacing w:val="5"/>
          <w:sz w:val="24"/>
          <w:szCs w:val="24"/>
          <w:lang w:eastAsia="ru-RU"/>
        </w:rPr>
      </w:pPr>
      <w:r>
        <w:rPr>
          <w:rFonts w:ascii="Times New Roman" w:eastAsia="Times New Roman" w:hAnsi="Times New Roman"/>
          <w:b/>
          <w:bCs/>
          <w:spacing w:val="5"/>
          <w:sz w:val="24"/>
          <w:szCs w:val="24"/>
          <w:lang w:eastAsia="ru-RU"/>
        </w:rPr>
        <w:t>         Природные ресурсы и полезные ископаемые.</w:t>
      </w:r>
    </w:p>
    <w:p w:rsidR="006157DA" w:rsidRDefault="006157DA" w:rsidP="006157DA">
      <w:pPr>
        <w:shd w:val="clear" w:color="auto" w:fill="FFFFFF"/>
        <w:spacing w:after="0" w:line="240" w:lineRule="auto"/>
        <w:rPr>
          <w:rFonts w:ascii="Times New Roman" w:eastAsia="Times New Roman" w:hAnsi="Times New Roman"/>
          <w:spacing w:val="5"/>
          <w:sz w:val="24"/>
          <w:szCs w:val="24"/>
          <w:lang w:eastAsia="ru-RU"/>
        </w:rPr>
      </w:pPr>
      <w:r>
        <w:rPr>
          <w:rFonts w:ascii="Times New Roman" w:eastAsia="Times New Roman" w:hAnsi="Times New Roman"/>
          <w:spacing w:val="5"/>
          <w:sz w:val="24"/>
          <w:szCs w:val="24"/>
          <w:lang w:eastAsia="ru-RU"/>
        </w:rPr>
        <w:t xml:space="preserve">          На территории поселения протекают река Енисей, в которой распространены такие виды рыб как – ленок, хариус, щука, сиг, таймень.  В охотничьих угодьях поселения водится лисица, волк, колонок, соболь, глухарь, тетерев, медведь, бобр, норка, косуля, марал, лось. В окрестных лесах произрастают такие виды грибов </w:t>
      </w:r>
      <w:proofErr w:type="gramStart"/>
      <w:r>
        <w:rPr>
          <w:rFonts w:ascii="Times New Roman" w:eastAsia="Times New Roman" w:hAnsi="Times New Roman"/>
          <w:spacing w:val="5"/>
          <w:sz w:val="24"/>
          <w:szCs w:val="24"/>
          <w:lang w:eastAsia="ru-RU"/>
        </w:rPr>
        <w:t>как  подберезовики</w:t>
      </w:r>
      <w:proofErr w:type="gramEnd"/>
      <w:r>
        <w:rPr>
          <w:rFonts w:ascii="Times New Roman" w:eastAsia="Times New Roman" w:hAnsi="Times New Roman"/>
          <w:spacing w:val="5"/>
          <w:sz w:val="24"/>
          <w:szCs w:val="24"/>
          <w:lang w:eastAsia="ru-RU"/>
        </w:rPr>
        <w:t xml:space="preserve">, подосиновики, груздь, лисички, маслята,  в весенние месяцы в больших количествах можно собирать черемшу. На территории поселения произрастают лекарственные травы </w:t>
      </w:r>
      <w:proofErr w:type="gramStart"/>
      <w:r>
        <w:rPr>
          <w:rFonts w:ascii="Times New Roman" w:eastAsia="Times New Roman" w:hAnsi="Times New Roman"/>
          <w:spacing w:val="5"/>
          <w:sz w:val="24"/>
          <w:szCs w:val="24"/>
          <w:lang w:eastAsia="ru-RU"/>
        </w:rPr>
        <w:t>и  съедобные</w:t>
      </w:r>
      <w:proofErr w:type="gramEnd"/>
      <w:r>
        <w:rPr>
          <w:rFonts w:ascii="Times New Roman" w:eastAsia="Times New Roman" w:hAnsi="Times New Roman"/>
          <w:spacing w:val="5"/>
          <w:sz w:val="24"/>
          <w:szCs w:val="24"/>
          <w:lang w:eastAsia="ru-RU"/>
        </w:rPr>
        <w:t xml:space="preserve"> ягоды, таких как малина, смородина, черемуха, облепиха, рябина.</w:t>
      </w:r>
    </w:p>
    <w:p w:rsidR="006157DA" w:rsidRDefault="006157DA" w:rsidP="006157DA">
      <w:pPr>
        <w:shd w:val="clear" w:color="auto" w:fill="FFFFFF"/>
        <w:spacing w:after="0" w:line="240" w:lineRule="auto"/>
        <w:rPr>
          <w:rFonts w:ascii="Times New Roman" w:eastAsia="Times New Roman" w:hAnsi="Times New Roman"/>
          <w:spacing w:val="5"/>
          <w:sz w:val="24"/>
          <w:szCs w:val="24"/>
          <w:lang w:eastAsia="ru-RU"/>
        </w:rPr>
      </w:pPr>
      <w:r>
        <w:rPr>
          <w:rFonts w:ascii="Times New Roman" w:eastAsia="Times New Roman" w:hAnsi="Times New Roman"/>
          <w:b/>
          <w:bCs/>
          <w:spacing w:val="5"/>
          <w:sz w:val="24"/>
          <w:szCs w:val="24"/>
          <w:lang w:eastAsia="ru-RU"/>
        </w:rPr>
        <w:t>     Административное деление</w:t>
      </w:r>
    </w:p>
    <w:p w:rsidR="006157DA" w:rsidRDefault="006157DA" w:rsidP="006157DA">
      <w:pPr>
        <w:shd w:val="clear" w:color="auto" w:fill="FFFFFF"/>
        <w:spacing w:after="0" w:line="240" w:lineRule="auto"/>
        <w:rPr>
          <w:rFonts w:ascii="Times New Roman" w:eastAsia="Times New Roman" w:hAnsi="Times New Roman"/>
          <w:spacing w:val="5"/>
          <w:sz w:val="24"/>
          <w:szCs w:val="24"/>
          <w:lang w:eastAsia="ru-RU"/>
        </w:rPr>
      </w:pPr>
      <w:r>
        <w:rPr>
          <w:rFonts w:ascii="Times New Roman" w:eastAsia="Times New Roman" w:hAnsi="Times New Roman"/>
          <w:spacing w:val="5"/>
          <w:sz w:val="24"/>
          <w:szCs w:val="24"/>
          <w:lang w:eastAsia="ru-RU"/>
        </w:rPr>
        <w:t xml:space="preserve"> С. Ырбан включает в себя 1 населенный пункт, с </w:t>
      </w:r>
      <w:proofErr w:type="gramStart"/>
      <w:r>
        <w:rPr>
          <w:rFonts w:ascii="Times New Roman" w:eastAsia="Times New Roman" w:hAnsi="Times New Roman"/>
          <w:spacing w:val="5"/>
          <w:sz w:val="24"/>
          <w:szCs w:val="24"/>
          <w:lang w:eastAsia="ru-RU"/>
        </w:rPr>
        <w:t>центром  с.</w:t>
      </w:r>
      <w:proofErr w:type="gramEnd"/>
      <w:r>
        <w:rPr>
          <w:rFonts w:ascii="Times New Roman" w:eastAsia="Times New Roman" w:hAnsi="Times New Roman"/>
          <w:spacing w:val="5"/>
          <w:sz w:val="24"/>
          <w:szCs w:val="24"/>
          <w:lang w:eastAsia="ru-RU"/>
        </w:rPr>
        <w:t xml:space="preserve"> Ырбан</w:t>
      </w:r>
    </w:p>
    <w:p w:rsidR="006157DA" w:rsidRDefault="006157DA" w:rsidP="006157DA">
      <w:pPr>
        <w:shd w:val="clear" w:color="auto" w:fill="FFFFFF"/>
        <w:spacing w:after="240" w:line="240" w:lineRule="auto"/>
        <w:rPr>
          <w:rFonts w:ascii="Times New Roman" w:eastAsia="Times New Roman" w:hAnsi="Times New Roman"/>
          <w:spacing w:val="5"/>
          <w:sz w:val="24"/>
          <w:szCs w:val="24"/>
          <w:lang w:eastAsia="ru-RU"/>
        </w:rPr>
      </w:pPr>
      <w:r>
        <w:rPr>
          <w:rFonts w:ascii="Times New Roman" w:eastAsia="Times New Roman" w:hAnsi="Times New Roman"/>
          <w:spacing w:val="5"/>
          <w:sz w:val="24"/>
          <w:szCs w:val="24"/>
          <w:lang w:eastAsia="ru-RU"/>
        </w:rPr>
        <w:t> Численность населения составляет 250 чел</w:t>
      </w:r>
    </w:p>
    <w:p w:rsidR="006157DA" w:rsidRDefault="006157DA" w:rsidP="006157DA">
      <w:pPr>
        <w:shd w:val="clear" w:color="auto" w:fill="FFFFFF"/>
        <w:spacing w:after="240" w:line="240" w:lineRule="auto"/>
        <w:rPr>
          <w:rFonts w:ascii="Times New Roman" w:eastAsia="Times New Roman" w:hAnsi="Times New Roman"/>
          <w:spacing w:val="5"/>
          <w:sz w:val="24"/>
          <w:szCs w:val="24"/>
          <w:lang w:eastAsia="ru-RU"/>
        </w:rPr>
      </w:pPr>
      <w:r>
        <w:rPr>
          <w:rFonts w:ascii="Times New Roman" w:eastAsia="Times New Roman" w:hAnsi="Times New Roman"/>
          <w:b/>
          <w:bCs/>
          <w:spacing w:val="5"/>
          <w:sz w:val="24"/>
          <w:szCs w:val="24"/>
          <w:lang w:eastAsia="ru-RU"/>
        </w:rPr>
        <w:t xml:space="preserve"> Демографическая ситуация</w:t>
      </w:r>
    </w:p>
    <w:p w:rsidR="006157DA" w:rsidRDefault="006157DA" w:rsidP="006157DA">
      <w:pPr>
        <w:shd w:val="clear" w:color="auto" w:fill="FFFFFF"/>
        <w:spacing w:after="240" w:line="240" w:lineRule="auto"/>
        <w:rPr>
          <w:rFonts w:ascii="Times New Roman" w:eastAsia="Times New Roman" w:hAnsi="Times New Roman"/>
          <w:spacing w:val="5"/>
          <w:sz w:val="24"/>
          <w:szCs w:val="24"/>
          <w:lang w:eastAsia="ru-RU"/>
        </w:rPr>
      </w:pPr>
      <w:r>
        <w:rPr>
          <w:rFonts w:ascii="Times New Roman" w:eastAsia="Times New Roman" w:hAnsi="Times New Roman"/>
          <w:spacing w:val="5"/>
          <w:sz w:val="24"/>
          <w:szCs w:val="24"/>
          <w:lang w:eastAsia="ru-RU"/>
        </w:rPr>
        <w:t>Общая численность населения с. Ырбан на 01.09.2025 года составила 247чел.</w:t>
      </w:r>
    </w:p>
    <w:p w:rsidR="006157DA" w:rsidRDefault="006157DA" w:rsidP="006157DA">
      <w:pPr>
        <w:shd w:val="clear" w:color="auto" w:fill="FFFFFF"/>
        <w:spacing w:after="0" w:line="240" w:lineRule="auto"/>
        <w:rPr>
          <w:rFonts w:ascii="Times New Roman" w:eastAsia="Times New Roman" w:hAnsi="Times New Roman"/>
          <w:spacing w:val="5"/>
          <w:sz w:val="24"/>
          <w:szCs w:val="24"/>
          <w:lang w:eastAsia="ru-RU"/>
        </w:rPr>
      </w:pPr>
      <w:r>
        <w:rPr>
          <w:rFonts w:ascii="Times New Roman" w:eastAsia="Times New Roman" w:hAnsi="Times New Roman"/>
          <w:spacing w:val="5"/>
          <w:sz w:val="24"/>
          <w:szCs w:val="24"/>
          <w:lang w:eastAsia="ru-RU"/>
        </w:rPr>
        <w:t>Численность трудоспособного возраста составляет от 18-55 (60) лет 127 чел. (51%)</w:t>
      </w:r>
    </w:p>
    <w:p w:rsidR="006157DA" w:rsidRDefault="006157DA" w:rsidP="006157DA">
      <w:pPr>
        <w:shd w:val="clear" w:color="auto" w:fill="FFFFFF"/>
        <w:spacing w:after="0" w:line="240" w:lineRule="auto"/>
        <w:rPr>
          <w:rFonts w:ascii="Times New Roman" w:eastAsia="Times New Roman" w:hAnsi="Times New Roman"/>
          <w:spacing w:val="5"/>
          <w:sz w:val="24"/>
          <w:szCs w:val="24"/>
          <w:lang w:eastAsia="ru-RU"/>
        </w:rPr>
      </w:pPr>
      <w:r>
        <w:rPr>
          <w:rFonts w:ascii="Times New Roman" w:eastAsia="Times New Roman" w:hAnsi="Times New Roman"/>
          <w:spacing w:val="5"/>
          <w:sz w:val="24"/>
          <w:szCs w:val="24"/>
          <w:lang w:eastAsia="ru-RU"/>
        </w:rPr>
        <w:t>Детей в возрасте до 18 лет 69 чел. (28%)</w:t>
      </w:r>
    </w:p>
    <w:p w:rsidR="006157DA" w:rsidRDefault="006157DA" w:rsidP="006157DA">
      <w:pPr>
        <w:shd w:val="clear" w:color="auto" w:fill="FFFFFF"/>
        <w:spacing w:after="0" w:line="240" w:lineRule="auto"/>
        <w:rPr>
          <w:rFonts w:ascii="Times New Roman" w:eastAsia="Times New Roman" w:hAnsi="Times New Roman"/>
          <w:spacing w:val="5"/>
          <w:sz w:val="24"/>
          <w:szCs w:val="24"/>
          <w:lang w:eastAsia="ru-RU"/>
        </w:rPr>
      </w:pPr>
      <w:r>
        <w:rPr>
          <w:rFonts w:ascii="Times New Roman" w:eastAsia="Times New Roman" w:hAnsi="Times New Roman"/>
          <w:spacing w:val="5"/>
          <w:sz w:val="24"/>
          <w:szCs w:val="24"/>
          <w:lang w:eastAsia="ru-RU"/>
        </w:rPr>
        <w:t>Старше трудоспособного возраста 70 чел. (28%)</w:t>
      </w:r>
    </w:p>
    <w:p w:rsidR="006157DA" w:rsidRDefault="006157DA" w:rsidP="006157DA">
      <w:pPr>
        <w:spacing w:after="120"/>
        <w:jc w:val="center"/>
        <w:rPr>
          <w:rFonts w:ascii="Times New Roman" w:eastAsia="Times New Roman" w:hAnsi="Times New Roman"/>
          <w:spacing w:val="5"/>
          <w:sz w:val="24"/>
          <w:szCs w:val="24"/>
          <w:lang w:eastAsia="ru-RU"/>
        </w:rPr>
      </w:pPr>
      <w:r>
        <w:rPr>
          <w:rFonts w:ascii="Times New Roman" w:eastAsia="Times New Roman" w:hAnsi="Times New Roman"/>
          <w:spacing w:val="5"/>
          <w:sz w:val="24"/>
          <w:szCs w:val="24"/>
          <w:lang w:eastAsia="ru-RU"/>
        </w:rPr>
        <w:t> </w:t>
      </w:r>
    </w:p>
    <w:p w:rsidR="006157DA" w:rsidRDefault="006157DA" w:rsidP="006157DA">
      <w:pPr>
        <w:spacing w:after="120"/>
        <w:jc w:val="center"/>
        <w:rPr>
          <w:rFonts w:ascii="Times New Roman" w:hAnsi="Times New Roman"/>
          <w:b/>
          <w:sz w:val="24"/>
          <w:szCs w:val="24"/>
        </w:rPr>
      </w:pPr>
    </w:p>
    <w:p w:rsidR="006157DA" w:rsidRDefault="006157DA" w:rsidP="006157DA">
      <w:pPr>
        <w:spacing w:after="120"/>
        <w:jc w:val="center"/>
        <w:rPr>
          <w:rFonts w:ascii="Times New Roman" w:hAnsi="Times New Roman"/>
          <w:b/>
          <w:sz w:val="24"/>
          <w:szCs w:val="24"/>
        </w:rPr>
      </w:pPr>
    </w:p>
    <w:p w:rsidR="006157DA" w:rsidRDefault="006157DA" w:rsidP="006157DA">
      <w:pPr>
        <w:spacing w:after="120"/>
        <w:jc w:val="center"/>
        <w:rPr>
          <w:rFonts w:ascii="Times New Roman" w:hAnsi="Times New Roman"/>
          <w:b/>
          <w:sz w:val="24"/>
          <w:szCs w:val="24"/>
        </w:rPr>
      </w:pPr>
    </w:p>
    <w:p w:rsidR="006157DA" w:rsidRDefault="006157DA" w:rsidP="006157DA">
      <w:pPr>
        <w:spacing w:after="120"/>
        <w:jc w:val="center"/>
        <w:rPr>
          <w:rFonts w:ascii="Times New Roman" w:hAnsi="Times New Roman"/>
          <w:b/>
          <w:sz w:val="24"/>
          <w:szCs w:val="24"/>
        </w:rPr>
      </w:pPr>
    </w:p>
    <w:p w:rsidR="006157DA" w:rsidRDefault="006157DA" w:rsidP="006157DA">
      <w:pPr>
        <w:spacing w:after="120"/>
        <w:jc w:val="center"/>
        <w:rPr>
          <w:rFonts w:ascii="Times New Roman" w:hAnsi="Times New Roman"/>
          <w:b/>
          <w:sz w:val="24"/>
          <w:szCs w:val="24"/>
        </w:rPr>
      </w:pPr>
    </w:p>
    <w:p w:rsidR="006157DA" w:rsidRDefault="006157DA" w:rsidP="006157DA">
      <w:pPr>
        <w:spacing w:after="120"/>
        <w:jc w:val="center"/>
        <w:rPr>
          <w:rFonts w:ascii="Times New Roman" w:eastAsia="Times New Roman" w:hAnsi="Times New Roman"/>
          <w:b/>
          <w:sz w:val="24"/>
          <w:szCs w:val="24"/>
          <w:lang w:eastAsia="ru-RU"/>
        </w:rPr>
      </w:pPr>
      <w:r>
        <w:rPr>
          <w:rFonts w:ascii="Times New Roman" w:hAnsi="Times New Roman"/>
          <w:b/>
          <w:sz w:val="24"/>
          <w:szCs w:val="24"/>
        </w:rPr>
        <w:lastRenderedPageBreak/>
        <w:t xml:space="preserve">Базовые расчеты основных социально-экономических показателей сельского   поселения сумона </w:t>
      </w:r>
      <w:proofErr w:type="gramStart"/>
      <w:r>
        <w:rPr>
          <w:rFonts w:ascii="Times New Roman" w:hAnsi="Times New Roman"/>
          <w:b/>
          <w:sz w:val="24"/>
          <w:szCs w:val="24"/>
        </w:rPr>
        <w:t>до  2026</w:t>
      </w:r>
      <w:proofErr w:type="gramEnd"/>
      <w:r>
        <w:rPr>
          <w:rFonts w:ascii="Times New Roman" w:hAnsi="Times New Roman"/>
          <w:b/>
          <w:sz w:val="24"/>
          <w:szCs w:val="24"/>
        </w:rPr>
        <w:t xml:space="preserve"> года</w:t>
      </w:r>
    </w:p>
    <w:p w:rsidR="006157DA" w:rsidRDefault="006157DA" w:rsidP="006157DA">
      <w:pPr>
        <w:spacing w:after="120"/>
        <w:jc w:val="center"/>
        <w:rPr>
          <w:rFonts w:ascii="Times New Roman" w:eastAsia="Times New Roman" w:hAnsi="Times New Roman"/>
          <w:b/>
          <w:sz w:val="24"/>
          <w:szCs w:val="24"/>
          <w:lang w:eastAsia="ru-RU"/>
        </w:rPr>
      </w:pPr>
      <w:r>
        <w:rPr>
          <w:rFonts w:ascii="Times New Roman" w:hAnsi="Times New Roman"/>
          <w:b/>
          <w:sz w:val="24"/>
          <w:szCs w:val="24"/>
        </w:rPr>
        <w:t xml:space="preserve">с учетом фактических данных статистики за 2023-2025 </w:t>
      </w:r>
      <w:proofErr w:type="spellStart"/>
      <w:r>
        <w:rPr>
          <w:rFonts w:ascii="Times New Roman" w:hAnsi="Times New Roman"/>
          <w:b/>
          <w:sz w:val="24"/>
          <w:szCs w:val="24"/>
        </w:rPr>
        <w:t>г.г</w:t>
      </w:r>
      <w:proofErr w:type="spellEnd"/>
    </w:p>
    <w:p w:rsidR="006157DA" w:rsidRDefault="006157DA" w:rsidP="006157DA">
      <w:pPr>
        <w:spacing w:after="120"/>
        <w:jc w:val="center"/>
        <w:rPr>
          <w:rFonts w:ascii="Times New Roman" w:eastAsia="Times New Roman" w:hAnsi="Times New Roman"/>
          <w:b/>
          <w:sz w:val="24"/>
          <w:szCs w:val="24"/>
          <w:lang w:eastAsia="ru-RU"/>
        </w:rPr>
      </w:pPr>
    </w:p>
    <w:tbl>
      <w:tblPr>
        <w:tblpPr w:leftFromText="180" w:rightFromText="180" w:bottomFromText="160" w:vertAnchor="text" w:tblpY="1"/>
        <w:tblOverlap w:val="never"/>
        <w:tblW w:w="9060" w:type="dxa"/>
        <w:tblLayout w:type="fixed"/>
        <w:tblLook w:val="04A0" w:firstRow="1" w:lastRow="0" w:firstColumn="1" w:lastColumn="0" w:noHBand="0" w:noVBand="1"/>
      </w:tblPr>
      <w:tblGrid>
        <w:gridCol w:w="5095"/>
        <w:gridCol w:w="850"/>
        <w:gridCol w:w="991"/>
        <w:gridCol w:w="991"/>
        <w:gridCol w:w="1133"/>
      </w:tblGrid>
      <w:tr w:rsidR="006157DA" w:rsidTr="006157DA">
        <w:trPr>
          <w:gridAfter w:val="3"/>
          <w:wAfter w:w="3118" w:type="dxa"/>
          <w:trHeight w:val="290"/>
        </w:trPr>
        <w:tc>
          <w:tcPr>
            <w:tcW w:w="5098" w:type="dxa"/>
            <w:vMerge w:val="restart"/>
            <w:tcBorders>
              <w:top w:val="single" w:sz="4" w:space="0" w:color="auto"/>
              <w:left w:val="single" w:sz="4" w:space="0" w:color="auto"/>
              <w:bottom w:val="single" w:sz="4" w:space="0" w:color="auto"/>
              <w:right w:val="single" w:sz="4" w:space="0" w:color="auto"/>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Наименование показателя</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Ед. изм.</w:t>
            </w:r>
          </w:p>
        </w:tc>
      </w:tr>
      <w:tr w:rsidR="006157DA" w:rsidTr="006157DA">
        <w:trPr>
          <w:trHeight w:val="339"/>
        </w:trPr>
        <w:tc>
          <w:tcPr>
            <w:tcW w:w="5098" w:type="dxa"/>
            <w:vMerge/>
            <w:tcBorders>
              <w:top w:val="single" w:sz="4" w:space="0" w:color="auto"/>
              <w:left w:val="single" w:sz="4" w:space="0" w:color="auto"/>
              <w:bottom w:val="single" w:sz="4" w:space="0" w:color="auto"/>
              <w:right w:val="single" w:sz="4" w:space="0" w:color="auto"/>
            </w:tcBorders>
            <w:vAlign w:val="center"/>
            <w:hideMark/>
          </w:tcPr>
          <w:p w:rsidR="006157DA" w:rsidRDefault="006157DA" w:rsidP="009400D0">
            <w:pPr>
              <w:spacing w:after="0" w:line="256" w:lineRule="auto"/>
              <w:rPr>
                <w:rFonts w:ascii="Times New Roman" w:hAnsi="Times New Roman"/>
                <w:color w:val="000000"/>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6157DA" w:rsidRDefault="006157DA" w:rsidP="009400D0">
            <w:pPr>
              <w:spacing w:after="0" w:line="256" w:lineRule="auto"/>
              <w:rPr>
                <w:rFonts w:ascii="Times New Roman" w:hAnsi="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2026 г.</w:t>
            </w:r>
          </w:p>
        </w:tc>
        <w:tc>
          <w:tcPr>
            <w:tcW w:w="992" w:type="dxa"/>
            <w:tcBorders>
              <w:top w:val="single" w:sz="4" w:space="0" w:color="auto"/>
              <w:left w:val="single" w:sz="4" w:space="0" w:color="auto"/>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2027 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2028г.</w:t>
            </w:r>
          </w:p>
        </w:tc>
      </w:tr>
      <w:tr w:rsidR="006157DA" w:rsidTr="006157DA">
        <w:trPr>
          <w:trHeight w:val="315"/>
        </w:trPr>
        <w:tc>
          <w:tcPr>
            <w:tcW w:w="5098" w:type="dxa"/>
            <w:tcBorders>
              <w:top w:val="nil"/>
              <w:left w:val="single" w:sz="8"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b/>
                <w:bCs/>
                <w:sz w:val="24"/>
                <w:szCs w:val="24"/>
              </w:rPr>
            </w:pPr>
            <w:r>
              <w:rPr>
                <w:rFonts w:ascii="Times New Roman" w:hAnsi="Times New Roman"/>
                <w:b/>
                <w:bCs/>
                <w:sz w:val="24"/>
                <w:szCs w:val="24"/>
              </w:rPr>
              <w:t>1.Демографические показатели</w:t>
            </w:r>
          </w:p>
        </w:tc>
        <w:tc>
          <w:tcPr>
            <w:tcW w:w="851" w:type="dxa"/>
            <w:tcBorders>
              <w:top w:val="nil"/>
              <w:left w:val="single" w:sz="8" w:space="0" w:color="auto"/>
              <w:bottom w:val="single" w:sz="4" w:space="0" w:color="auto"/>
              <w:right w:val="single" w:sz="8"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c>
          <w:tcPr>
            <w:tcW w:w="1134"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r>
      <w:tr w:rsidR="006157DA" w:rsidTr="006157DA">
        <w:trPr>
          <w:trHeight w:val="510"/>
        </w:trPr>
        <w:tc>
          <w:tcPr>
            <w:tcW w:w="5098" w:type="dxa"/>
            <w:tcBorders>
              <w:top w:val="nil"/>
              <w:left w:val="single" w:sz="8"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 xml:space="preserve">Ожидаемая продолжительность жизни при рождении </w:t>
            </w:r>
          </w:p>
        </w:tc>
        <w:tc>
          <w:tcPr>
            <w:tcW w:w="851" w:type="dxa"/>
            <w:tcBorders>
              <w:top w:val="nil"/>
              <w:left w:val="single" w:sz="8" w:space="0" w:color="auto"/>
              <w:bottom w:val="single" w:sz="4" w:space="0" w:color="auto"/>
              <w:right w:val="single" w:sz="8"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лет</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71,5</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71,5</w:t>
            </w:r>
          </w:p>
        </w:tc>
        <w:tc>
          <w:tcPr>
            <w:tcW w:w="1134"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72</w:t>
            </w:r>
          </w:p>
        </w:tc>
      </w:tr>
      <w:tr w:rsidR="006157DA" w:rsidTr="006157DA">
        <w:trPr>
          <w:trHeight w:val="315"/>
        </w:trPr>
        <w:tc>
          <w:tcPr>
            <w:tcW w:w="5098" w:type="dxa"/>
            <w:tcBorders>
              <w:top w:val="nil"/>
              <w:left w:val="single" w:sz="8"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Численность населения</w:t>
            </w:r>
          </w:p>
        </w:tc>
        <w:tc>
          <w:tcPr>
            <w:tcW w:w="851" w:type="dxa"/>
            <w:tcBorders>
              <w:top w:val="nil"/>
              <w:left w:val="single" w:sz="8" w:space="0" w:color="auto"/>
              <w:bottom w:val="single" w:sz="4" w:space="0" w:color="auto"/>
              <w:right w:val="single" w:sz="8" w:space="0" w:color="auto"/>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чел.</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250</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255</w:t>
            </w:r>
          </w:p>
        </w:tc>
        <w:tc>
          <w:tcPr>
            <w:tcW w:w="1134"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260</w:t>
            </w:r>
          </w:p>
        </w:tc>
      </w:tr>
      <w:tr w:rsidR="006157DA" w:rsidTr="006157DA">
        <w:trPr>
          <w:trHeight w:val="315"/>
        </w:trPr>
        <w:tc>
          <w:tcPr>
            <w:tcW w:w="5098" w:type="dxa"/>
            <w:tcBorders>
              <w:top w:val="nil"/>
              <w:left w:val="single" w:sz="8"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из них:</w:t>
            </w:r>
          </w:p>
        </w:tc>
        <w:tc>
          <w:tcPr>
            <w:tcW w:w="851" w:type="dxa"/>
            <w:tcBorders>
              <w:top w:val="nil"/>
              <w:left w:val="single" w:sz="8" w:space="0" w:color="auto"/>
              <w:bottom w:val="single" w:sz="4" w:space="0" w:color="auto"/>
              <w:right w:val="single" w:sz="8"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c>
          <w:tcPr>
            <w:tcW w:w="1134"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r>
      <w:tr w:rsidR="006157DA" w:rsidTr="006157DA">
        <w:trPr>
          <w:trHeight w:val="315"/>
        </w:trPr>
        <w:tc>
          <w:tcPr>
            <w:tcW w:w="5098" w:type="dxa"/>
            <w:tcBorders>
              <w:top w:val="nil"/>
              <w:left w:val="single" w:sz="8"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в возрасте от 0-15 лет</w:t>
            </w:r>
          </w:p>
        </w:tc>
        <w:tc>
          <w:tcPr>
            <w:tcW w:w="851" w:type="dxa"/>
            <w:tcBorders>
              <w:top w:val="nil"/>
              <w:left w:val="single" w:sz="8" w:space="0" w:color="auto"/>
              <w:bottom w:val="single" w:sz="4" w:space="0" w:color="auto"/>
              <w:right w:val="single" w:sz="8" w:space="0" w:color="auto"/>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чел.</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65</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65</w:t>
            </w:r>
          </w:p>
        </w:tc>
        <w:tc>
          <w:tcPr>
            <w:tcW w:w="1134"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67</w:t>
            </w:r>
          </w:p>
        </w:tc>
      </w:tr>
      <w:tr w:rsidR="006157DA" w:rsidTr="006157DA">
        <w:trPr>
          <w:trHeight w:val="510"/>
        </w:trPr>
        <w:tc>
          <w:tcPr>
            <w:tcW w:w="5098" w:type="dxa"/>
            <w:tcBorders>
              <w:top w:val="nil"/>
              <w:left w:val="single" w:sz="8"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трудоспособного возраста (женщины 16-55, мужчины 16-59</w:t>
            </w:r>
          </w:p>
        </w:tc>
        <w:tc>
          <w:tcPr>
            <w:tcW w:w="851" w:type="dxa"/>
            <w:tcBorders>
              <w:top w:val="nil"/>
              <w:left w:val="single" w:sz="8" w:space="0" w:color="auto"/>
              <w:bottom w:val="single" w:sz="4" w:space="0" w:color="auto"/>
              <w:right w:val="single" w:sz="8" w:space="0" w:color="auto"/>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чел.</w:t>
            </w:r>
          </w:p>
        </w:tc>
        <w:tc>
          <w:tcPr>
            <w:tcW w:w="992" w:type="dxa"/>
            <w:tcBorders>
              <w:top w:val="nil"/>
              <w:left w:val="nil"/>
              <w:bottom w:val="single" w:sz="4" w:space="0" w:color="auto"/>
              <w:right w:val="single" w:sz="4" w:space="0" w:color="auto"/>
            </w:tcBorders>
            <w:shd w:val="clear" w:color="auto" w:fill="FFFFFF"/>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135</w:t>
            </w:r>
          </w:p>
        </w:tc>
        <w:tc>
          <w:tcPr>
            <w:tcW w:w="992" w:type="dxa"/>
            <w:tcBorders>
              <w:top w:val="nil"/>
              <w:left w:val="nil"/>
              <w:bottom w:val="single" w:sz="4" w:space="0" w:color="auto"/>
              <w:right w:val="single" w:sz="4" w:space="0" w:color="auto"/>
            </w:tcBorders>
            <w:shd w:val="clear" w:color="auto" w:fill="FFFFFF"/>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135</w:t>
            </w:r>
          </w:p>
        </w:tc>
        <w:tc>
          <w:tcPr>
            <w:tcW w:w="1134" w:type="dxa"/>
            <w:tcBorders>
              <w:top w:val="nil"/>
              <w:left w:val="nil"/>
              <w:bottom w:val="single" w:sz="4" w:space="0" w:color="auto"/>
              <w:right w:val="single" w:sz="4" w:space="0" w:color="auto"/>
            </w:tcBorders>
            <w:shd w:val="clear" w:color="auto" w:fill="FFFFFF"/>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141</w:t>
            </w:r>
          </w:p>
        </w:tc>
      </w:tr>
      <w:tr w:rsidR="006157DA" w:rsidTr="006157DA">
        <w:trPr>
          <w:trHeight w:val="510"/>
        </w:trPr>
        <w:tc>
          <w:tcPr>
            <w:tcW w:w="5098" w:type="dxa"/>
            <w:tcBorders>
              <w:top w:val="nil"/>
              <w:left w:val="single" w:sz="8"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 xml:space="preserve">пенсионеры (мужчины 60 и старше, женщины 55 и старше) </w:t>
            </w:r>
          </w:p>
        </w:tc>
        <w:tc>
          <w:tcPr>
            <w:tcW w:w="851" w:type="dxa"/>
            <w:tcBorders>
              <w:top w:val="nil"/>
              <w:left w:val="single" w:sz="8" w:space="0" w:color="auto"/>
              <w:bottom w:val="single" w:sz="4" w:space="0" w:color="auto"/>
              <w:right w:val="single" w:sz="8"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xml:space="preserve"> чел.</w:t>
            </w:r>
          </w:p>
        </w:tc>
        <w:tc>
          <w:tcPr>
            <w:tcW w:w="992" w:type="dxa"/>
            <w:tcBorders>
              <w:top w:val="nil"/>
              <w:left w:val="nil"/>
              <w:bottom w:val="single" w:sz="4" w:space="0" w:color="auto"/>
              <w:right w:val="single" w:sz="4" w:space="0" w:color="auto"/>
            </w:tcBorders>
            <w:shd w:val="clear" w:color="auto" w:fill="FFFFFF"/>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77</w:t>
            </w:r>
          </w:p>
        </w:tc>
        <w:tc>
          <w:tcPr>
            <w:tcW w:w="992" w:type="dxa"/>
            <w:tcBorders>
              <w:top w:val="nil"/>
              <w:left w:val="nil"/>
              <w:bottom w:val="single" w:sz="4" w:space="0" w:color="auto"/>
              <w:right w:val="single" w:sz="4" w:space="0" w:color="auto"/>
            </w:tcBorders>
            <w:shd w:val="clear" w:color="auto" w:fill="FFFFFF"/>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80</w:t>
            </w:r>
          </w:p>
        </w:tc>
        <w:tc>
          <w:tcPr>
            <w:tcW w:w="1134" w:type="dxa"/>
            <w:tcBorders>
              <w:top w:val="nil"/>
              <w:left w:val="nil"/>
              <w:bottom w:val="single" w:sz="4" w:space="0" w:color="auto"/>
              <w:right w:val="single" w:sz="4" w:space="0" w:color="auto"/>
            </w:tcBorders>
            <w:shd w:val="clear" w:color="auto" w:fill="FFFFFF"/>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80</w:t>
            </w:r>
          </w:p>
        </w:tc>
      </w:tr>
      <w:tr w:rsidR="006157DA" w:rsidTr="006157DA">
        <w:trPr>
          <w:trHeight w:val="435"/>
        </w:trPr>
        <w:tc>
          <w:tcPr>
            <w:tcW w:w="5098" w:type="dxa"/>
            <w:tcBorders>
              <w:top w:val="nil"/>
              <w:left w:val="single" w:sz="8"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Число родившихся</w:t>
            </w:r>
          </w:p>
        </w:tc>
        <w:tc>
          <w:tcPr>
            <w:tcW w:w="851" w:type="dxa"/>
            <w:tcBorders>
              <w:top w:val="nil"/>
              <w:left w:val="single" w:sz="8" w:space="0" w:color="auto"/>
              <w:bottom w:val="single" w:sz="4" w:space="0" w:color="auto"/>
              <w:right w:val="single" w:sz="8"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чел.</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4</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6</w:t>
            </w:r>
          </w:p>
        </w:tc>
        <w:tc>
          <w:tcPr>
            <w:tcW w:w="1134"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6</w:t>
            </w:r>
          </w:p>
        </w:tc>
      </w:tr>
      <w:tr w:rsidR="006157DA" w:rsidTr="006157DA">
        <w:trPr>
          <w:trHeight w:val="315"/>
        </w:trPr>
        <w:tc>
          <w:tcPr>
            <w:tcW w:w="5098" w:type="dxa"/>
            <w:tcBorders>
              <w:top w:val="nil"/>
              <w:left w:val="single" w:sz="8"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sz w:val="24"/>
                <w:szCs w:val="24"/>
              </w:rPr>
            </w:pPr>
            <w:r>
              <w:rPr>
                <w:rFonts w:ascii="Times New Roman" w:hAnsi="Times New Roman"/>
                <w:sz w:val="24"/>
                <w:szCs w:val="24"/>
              </w:rPr>
              <w:t>Число умерших</w:t>
            </w:r>
          </w:p>
        </w:tc>
        <w:tc>
          <w:tcPr>
            <w:tcW w:w="851" w:type="dxa"/>
            <w:tcBorders>
              <w:top w:val="nil"/>
              <w:left w:val="single" w:sz="8" w:space="0" w:color="auto"/>
              <w:bottom w:val="single" w:sz="4" w:space="0" w:color="auto"/>
              <w:right w:val="single" w:sz="8"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чел.</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4</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2</w:t>
            </w:r>
          </w:p>
        </w:tc>
        <w:tc>
          <w:tcPr>
            <w:tcW w:w="1134"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3</w:t>
            </w:r>
          </w:p>
        </w:tc>
      </w:tr>
      <w:tr w:rsidR="006157DA" w:rsidTr="006157DA">
        <w:trPr>
          <w:trHeight w:val="542"/>
        </w:trPr>
        <w:tc>
          <w:tcPr>
            <w:tcW w:w="5098" w:type="dxa"/>
            <w:tcBorders>
              <w:top w:val="single" w:sz="4" w:space="0" w:color="auto"/>
              <w:left w:val="single" w:sz="8"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b/>
                <w:bCs/>
                <w:color w:val="000000"/>
                <w:sz w:val="24"/>
                <w:szCs w:val="24"/>
              </w:rPr>
            </w:pPr>
            <w:r>
              <w:rPr>
                <w:rFonts w:ascii="Times New Roman" w:hAnsi="Times New Roman"/>
                <w:b/>
                <w:bCs/>
                <w:color w:val="000000"/>
                <w:sz w:val="24"/>
                <w:szCs w:val="24"/>
              </w:rPr>
              <w:t>2. Труд и занятость</w:t>
            </w:r>
          </w:p>
        </w:tc>
        <w:tc>
          <w:tcPr>
            <w:tcW w:w="851" w:type="dxa"/>
            <w:tcBorders>
              <w:top w:val="single" w:sz="4" w:space="0" w:color="auto"/>
              <w:left w:val="single" w:sz="8" w:space="0" w:color="auto"/>
              <w:bottom w:val="single" w:sz="4" w:space="0" w:color="auto"/>
              <w:right w:val="single" w:sz="8" w:space="0" w:color="auto"/>
            </w:tcBorders>
            <w:vAlign w:val="center"/>
            <w:hideMark/>
          </w:tcPr>
          <w:p w:rsidR="006157DA" w:rsidRDefault="006157DA" w:rsidP="009400D0">
            <w:pPr>
              <w:rPr>
                <w:rFonts w:ascii="Times New Roman" w:hAnsi="Times New Roman"/>
                <w:b/>
                <w:bCs/>
                <w:color w:val="000000"/>
                <w:sz w:val="24"/>
                <w:szCs w:val="24"/>
              </w:rPr>
            </w:pPr>
          </w:p>
        </w:tc>
        <w:tc>
          <w:tcPr>
            <w:tcW w:w="992" w:type="dxa"/>
            <w:tcBorders>
              <w:top w:val="single" w:sz="4" w:space="0" w:color="auto"/>
              <w:left w:val="nil"/>
              <w:bottom w:val="single" w:sz="4" w:space="0" w:color="auto"/>
              <w:right w:val="single" w:sz="4" w:space="0" w:color="auto"/>
            </w:tcBorders>
            <w:vAlign w:val="center"/>
            <w:hideMark/>
          </w:tcPr>
          <w:p w:rsidR="006157DA" w:rsidRDefault="006157DA" w:rsidP="009400D0">
            <w:pPr>
              <w:spacing w:after="0" w:line="256" w:lineRule="auto"/>
              <w:rPr>
                <w:sz w:val="20"/>
                <w:szCs w:val="20"/>
                <w:lang w:eastAsia="ru-RU"/>
              </w:rPr>
            </w:pPr>
          </w:p>
        </w:tc>
        <w:tc>
          <w:tcPr>
            <w:tcW w:w="992" w:type="dxa"/>
            <w:tcBorders>
              <w:top w:val="single" w:sz="4" w:space="0" w:color="auto"/>
              <w:left w:val="nil"/>
              <w:bottom w:val="single" w:sz="4" w:space="0" w:color="auto"/>
              <w:right w:val="single" w:sz="4" w:space="0" w:color="auto"/>
            </w:tcBorders>
            <w:vAlign w:val="center"/>
            <w:hideMark/>
          </w:tcPr>
          <w:p w:rsidR="006157DA" w:rsidRDefault="006157DA" w:rsidP="009400D0">
            <w:pPr>
              <w:spacing w:after="0" w:line="256" w:lineRule="auto"/>
              <w:rPr>
                <w:sz w:val="20"/>
                <w:szCs w:val="20"/>
                <w:lang w:eastAsia="ru-RU"/>
              </w:rPr>
            </w:pPr>
          </w:p>
        </w:tc>
        <w:tc>
          <w:tcPr>
            <w:tcW w:w="1134" w:type="dxa"/>
            <w:tcBorders>
              <w:top w:val="single" w:sz="4" w:space="0" w:color="auto"/>
              <w:left w:val="nil"/>
              <w:bottom w:val="single" w:sz="4" w:space="0" w:color="auto"/>
              <w:right w:val="single" w:sz="4" w:space="0" w:color="auto"/>
            </w:tcBorders>
            <w:vAlign w:val="center"/>
            <w:hideMark/>
          </w:tcPr>
          <w:p w:rsidR="006157DA" w:rsidRDefault="006157DA" w:rsidP="009400D0">
            <w:pPr>
              <w:spacing w:after="0" w:line="256" w:lineRule="auto"/>
              <w:rPr>
                <w:sz w:val="20"/>
                <w:szCs w:val="20"/>
                <w:lang w:eastAsia="ru-RU"/>
              </w:rPr>
            </w:pPr>
          </w:p>
        </w:tc>
      </w:tr>
      <w:tr w:rsidR="006157DA" w:rsidTr="006157DA">
        <w:trPr>
          <w:trHeight w:val="510"/>
        </w:trPr>
        <w:tc>
          <w:tcPr>
            <w:tcW w:w="5098" w:type="dxa"/>
            <w:tcBorders>
              <w:top w:val="nil"/>
              <w:left w:val="single" w:sz="8"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Численность экономически активного населения</w:t>
            </w:r>
          </w:p>
        </w:tc>
        <w:tc>
          <w:tcPr>
            <w:tcW w:w="851" w:type="dxa"/>
            <w:tcBorders>
              <w:top w:val="nil"/>
              <w:left w:val="single" w:sz="8" w:space="0" w:color="auto"/>
              <w:bottom w:val="single" w:sz="4" w:space="0" w:color="auto"/>
              <w:right w:val="single" w:sz="8" w:space="0" w:color="auto"/>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 xml:space="preserve"> чел.</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178</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180</w:t>
            </w:r>
          </w:p>
        </w:tc>
        <w:tc>
          <w:tcPr>
            <w:tcW w:w="1134"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185</w:t>
            </w:r>
          </w:p>
        </w:tc>
      </w:tr>
      <w:tr w:rsidR="006157DA" w:rsidTr="006157DA">
        <w:trPr>
          <w:trHeight w:val="315"/>
        </w:trPr>
        <w:tc>
          <w:tcPr>
            <w:tcW w:w="5098" w:type="dxa"/>
            <w:tcBorders>
              <w:top w:val="nil"/>
              <w:left w:val="single" w:sz="8"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Общая численность безработных</w:t>
            </w:r>
          </w:p>
        </w:tc>
        <w:tc>
          <w:tcPr>
            <w:tcW w:w="851" w:type="dxa"/>
            <w:tcBorders>
              <w:top w:val="nil"/>
              <w:left w:val="single" w:sz="8" w:space="0" w:color="auto"/>
              <w:bottom w:val="single" w:sz="4" w:space="0" w:color="auto"/>
              <w:right w:val="single" w:sz="8" w:space="0" w:color="auto"/>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чел.</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2</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134"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0</w:t>
            </w:r>
          </w:p>
        </w:tc>
      </w:tr>
      <w:tr w:rsidR="006157DA" w:rsidTr="006157DA">
        <w:trPr>
          <w:trHeight w:val="510"/>
        </w:trPr>
        <w:tc>
          <w:tcPr>
            <w:tcW w:w="5098" w:type="dxa"/>
            <w:tcBorders>
              <w:top w:val="nil"/>
              <w:left w:val="single" w:sz="8"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Общая численность безработных, состоящих на учете</w:t>
            </w:r>
          </w:p>
        </w:tc>
        <w:tc>
          <w:tcPr>
            <w:tcW w:w="851" w:type="dxa"/>
            <w:tcBorders>
              <w:top w:val="nil"/>
              <w:left w:val="single" w:sz="8" w:space="0" w:color="auto"/>
              <w:bottom w:val="single" w:sz="4" w:space="0" w:color="auto"/>
              <w:right w:val="single" w:sz="8" w:space="0" w:color="auto"/>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чел.</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1</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134"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0</w:t>
            </w:r>
          </w:p>
        </w:tc>
      </w:tr>
      <w:tr w:rsidR="006157DA" w:rsidTr="006157DA">
        <w:trPr>
          <w:trHeight w:val="315"/>
        </w:trPr>
        <w:tc>
          <w:tcPr>
            <w:tcW w:w="5098" w:type="dxa"/>
            <w:tcBorders>
              <w:top w:val="nil"/>
              <w:left w:val="single" w:sz="8" w:space="0" w:color="auto"/>
              <w:bottom w:val="single" w:sz="4" w:space="0" w:color="auto"/>
              <w:right w:val="nil"/>
            </w:tcBorders>
            <w:vAlign w:val="center"/>
            <w:hideMark/>
          </w:tcPr>
          <w:p w:rsidR="006157DA" w:rsidRDefault="006157DA" w:rsidP="009400D0">
            <w:pPr>
              <w:widowControl w:val="0"/>
              <w:autoSpaceDE w:val="0"/>
              <w:autoSpaceDN w:val="0"/>
              <w:adjustRightInd w:val="0"/>
              <w:spacing w:after="0" w:line="252" w:lineRule="auto"/>
              <w:ind w:left="540"/>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3.Уровень жизни населения</w:t>
            </w:r>
          </w:p>
        </w:tc>
        <w:tc>
          <w:tcPr>
            <w:tcW w:w="851" w:type="dxa"/>
            <w:tcBorders>
              <w:top w:val="nil"/>
              <w:left w:val="single" w:sz="8" w:space="0" w:color="auto"/>
              <w:bottom w:val="single" w:sz="4" w:space="0" w:color="auto"/>
              <w:right w:val="single" w:sz="8"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c>
          <w:tcPr>
            <w:tcW w:w="1134"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r>
      <w:tr w:rsidR="006157DA" w:rsidTr="006157DA">
        <w:trPr>
          <w:trHeight w:val="510"/>
        </w:trPr>
        <w:tc>
          <w:tcPr>
            <w:tcW w:w="5098" w:type="dxa"/>
            <w:tcBorders>
              <w:top w:val="single" w:sz="4" w:space="0" w:color="auto"/>
              <w:left w:val="single" w:sz="4"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Среднемесячная заработная плата одного работника</w:t>
            </w:r>
          </w:p>
        </w:tc>
        <w:tc>
          <w:tcPr>
            <w:tcW w:w="851" w:type="dxa"/>
            <w:tcBorders>
              <w:top w:val="single" w:sz="4" w:space="0" w:color="auto"/>
              <w:left w:val="single" w:sz="8" w:space="0" w:color="auto"/>
              <w:bottom w:val="single" w:sz="4" w:space="0" w:color="auto"/>
              <w:right w:val="single" w:sz="8"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руб.</w:t>
            </w:r>
          </w:p>
        </w:tc>
        <w:tc>
          <w:tcPr>
            <w:tcW w:w="992" w:type="dxa"/>
            <w:tcBorders>
              <w:top w:val="single" w:sz="4" w:space="0" w:color="auto"/>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50000</w:t>
            </w:r>
          </w:p>
        </w:tc>
        <w:tc>
          <w:tcPr>
            <w:tcW w:w="992" w:type="dxa"/>
            <w:tcBorders>
              <w:top w:val="single" w:sz="4" w:space="0" w:color="auto"/>
              <w:left w:val="nil"/>
              <w:bottom w:val="single" w:sz="4" w:space="0" w:color="auto"/>
              <w:right w:val="single" w:sz="4" w:space="0" w:color="auto"/>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55000</w:t>
            </w:r>
          </w:p>
        </w:tc>
        <w:tc>
          <w:tcPr>
            <w:tcW w:w="1134" w:type="dxa"/>
            <w:tcBorders>
              <w:top w:val="single" w:sz="4" w:space="0" w:color="auto"/>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58000</w:t>
            </w:r>
          </w:p>
        </w:tc>
      </w:tr>
      <w:tr w:rsidR="006157DA" w:rsidTr="006157DA">
        <w:trPr>
          <w:trHeight w:val="510"/>
        </w:trPr>
        <w:tc>
          <w:tcPr>
            <w:tcW w:w="5098" w:type="dxa"/>
            <w:tcBorders>
              <w:top w:val="single" w:sz="4" w:space="0" w:color="auto"/>
              <w:left w:val="single" w:sz="4"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b/>
                <w:bCs/>
                <w:color w:val="000000"/>
                <w:sz w:val="24"/>
                <w:szCs w:val="24"/>
              </w:rPr>
            </w:pPr>
            <w:r>
              <w:rPr>
                <w:rFonts w:ascii="Times New Roman" w:hAnsi="Times New Roman"/>
                <w:b/>
                <w:bCs/>
                <w:color w:val="000000"/>
                <w:sz w:val="24"/>
                <w:szCs w:val="24"/>
              </w:rPr>
              <w:t>4. Обеспеченность социальными объектами</w:t>
            </w:r>
          </w:p>
        </w:tc>
        <w:tc>
          <w:tcPr>
            <w:tcW w:w="851" w:type="dxa"/>
            <w:tcBorders>
              <w:top w:val="single" w:sz="4" w:space="0" w:color="auto"/>
              <w:left w:val="single" w:sz="8" w:space="0" w:color="auto"/>
              <w:bottom w:val="single" w:sz="4" w:space="0" w:color="auto"/>
              <w:right w:val="single" w:sz="8"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c>
          <w:tcPr>
            <w:tcW w:w="992" w:type="dxa"/>
            <w:tcBorders>
              <w:top w:val="single" w:sz="4" w:space="0" w:color="auto"/>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c>
          <w:tcPr>
            <w:tcW w:w="992" w:type="dxa"/>
            <w:tcBorders>
              <w:top w:val="single" w:sz="4" w:space="0" w:color="auto"/>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c>
          <w:tcPr>
            <w:tcW w:w="1134" w:type="dxa"/>
            <w:tcBorders>
              <w:top w:val="single" w:sz="4" w:space="0" w:color="auto"/>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 </w:t>
            </w:r>
          </w:p>
        </w:tc>
      </w:tr>
      <w:tr w:rsidR="006157DA" w:rsidTr="006157DA">
        <w:trPr>
          <w:trHeight w:val="464"/>
        </w:trPr>
        <w:tc>
          <w:tcPr>
            <w:tcW w:w="5098" w:type="dxa"/>
            <w:tcBorders>
              <w:top w:val="nil"/>
              <w:left w:val="single" w:sz="8" w:space="0" w:color="auto"/>
              <w:bottom w:val="single" w:sz="4" w:space="0" w:color="auto"/>
              <w:right w:val="nil"/>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Обеспеченность дошкольными учреждениями</w:t>
            </w:r>
          </w:p>
        </w:tc>
        <w:tc>
          <w:tcPr>
            <w:tcW w:w="851" w:type="dxa"/>
            <w:tcBorders>
              <w:top w:val="nil"/>
              <w:left w:val="single" w:sz="8" w:space="0" w:color="auto"/>
              <w:bottom w:val="single" w:sz="4" w:space="0" w:color="auto"/>
              <w:right w:val="single" w:sz="8"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100</w:t>
            </w:r>
          </w:p>
        </w:tc>
        <w:tc>
          <w:tcPr>
            <w:tcW w:w="992"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100</w:t>
            </w:r>
          </w:p>
        </w:tc>
        <w:tc>
          <w:tcPr>
            <w:tcW w:w="1134" w:type="dxa"/>
            <w:tcBorders>
              <w:top w:val="nil"/>
              <w:left w:val="nil"/>
              <w:bottom w:val="single" w:sz="4"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100</w:t>
            </w:r>
          </w:p>
        </w:tc>
      </w:tr>
      <w:tr w:rsidR="006157DA" w:rsidTr="006157DA">
        <w:trPr>
          <w:cantSplit/>
          <w:trHeight w:val="853"/>
        </w:trPr>
        <w:tc>
          <w:tcPr>
            <w:tcW w:w="5098" w:type="dxa"/>
            <w:tcBorders>
              <w:top w:val="nil"/>
              <w:left w:val="single" w:sz="8" w:space="0" w:color="auto"/>
              <w:bottom w:val="single" w:sz="8" w:space="0" w:color="auto"/>
              <w:right w:val="nil"/>
            </w:tcBorders>
            <w:vAlign w:val="center"/>
            <w:hideMark/>
          </w:tcPr>
          <w:p w:rsidR="006157DA" w:rsidRDefault="006157DA" w:rsidP="009400D0">
            <w:pPr>
              <w:spacing w:after="0" w:line="252" w:lineRule="auto"/>
              <w:rPr>
                <w:rFonts w:ascii="Times New Roman" w:hAnsi="Times New Roman"/>
                <w:color w:val="000000"/>
                <w:sz w:val="24"/>
                <w:szCs w:val="24"/>
              </w:rPr>
            </w:pPr>
            <w:r>
              <w:rPr>
                <w:rFonts w:ascii="Times New Roman" w:hAnsi="Times New Roman"/>
                <w:color w:val="000000"/>
                <w:sz w:val="24"/>
                <w:szCs w:val="24"/>
              </w:rPr>
              <w:t>Наполняемость классов в общеобразовательных организациях</w:t>
            </w:r>
          </w:p>
        </w:tc>
        <w:tc>
          <w:tcPr>
            <w:tcW w:w="851" w:type="dxa"/>
            <w:tcBorders>
              <w:top w:val="nil"/>
              <w:left w:val="single" w:sz="8" w:space="0" w:color="auto"/>
              <w:bottom w:val="single" w:sz="8" w:space="0" w:color="auto"/>
              <w:right w:val="single" w:sz="8" w:space="0" w:color="auto"/>
            </w:tcBorders>
            <w:textDirection w:val="btLr"/>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(приходится учащихся в среднем на один класс; человек</w:t>
            </w:r>
          </w:p>
        </w:tc>
        <w:tc>
          <w:tcPr>
            <w:tcW w:w="992" w:type="dxa"/>
            <w:tcBorders>
              <w:top w:val="nil"/>
              <w:left w:val="nil"/>
              <w:bottom w:val="single" w:sz="8"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6</w:t>
            </w:r>
          </w:p>
        </w:tc>
        <w:tc>
          <w:tcPr>
            <w:tcW w:w="992" w:type="dxa"/>
            <w:tcBorders>
              <w:top w:val="nil"/>
              <w:left w:val="nil"/>
              <w:bottom w:val="single" w:sz="8"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8</w:t>
            </w:r>
          </w:p>
        </w:tc>
        <w:tc>
          <w:tcPr>
            <w:tcW w:w="1134" w:type="dxa"/>
            <w:tcBorders>
              <w:top w:val="nil"/>
              <w:left w:val="nil"/>
              <w:bottom w:val="single" w:sz="8" w:space="0" w:color="auto"/>
              <w:right w:val="single" w:sz="4" w:space="0" w:color="auto"/>
            </w:tcBorders>
            <w:vAlign w:val="center"/>
            <w:hideMark/>
          </w:tcPr>
          <w:p w:rsidR="006157DA" w:rsidRDefault="006157DA" w:rsidP="009400D0">
            <w:pPr>
              <w:spacing w:after="0" w:line="252" w:lineRule="auto"/>
              <w:jc w:val="center"/>
              <w:rPr>
                <w:rFonts w:ascii="Times New Roman" w:hAnsi="Times New Roman"/>
                <w:color w:val="000000"/>
                <w:sz w:val="24"/>
                <w:szCs w:val="24"/>
              </w:rPr>
            </w:pPr>
            <w:r>
              <w:rPr>
                <w:rFonts w:ascii="Times New Roman" w:hAnsi="Times New Roman"/>
                <w:color w:val="000000"/>
                <w:sz w:val="24"/>
                <w:szCs w:val="24"/>
              </w:rPr>
              <w:t>8</w:t>
            </w:r>
          </w:p>
        </w:tc>
      </w:tr>
    </w:tbl>
    <w:p w:rsidR="006157DA" w:rsidRDefault="006157DA" w:rsidP="006157DA">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br w:type="textWrapping" w:clear="all"/>
      </w:r>
    </w:p>
    <w:p w:rsidR="006157DA" w:rsidRDefault="006157DA" w:rsidP="006157DA">
      <w:pPr>
        <w:spacing w:after="0" w:line="240" w:lineRule="auto"/>
        <w:rPr>
          <w:rFonts w:ascii="Times New Roman" w:hAnsi="Times New Roman"/>
          <w:sz w:val="24"/>
          <w:szCs w:val="24"/>
        </w:rPr>
        <w:sectPr w:rsidR="006157DA">
          <w:pgSz w:w="11906" w:h="16838"/>
          <w:pgMar w:top="1134" w:right="851" w:bottom="1134" w:left="1701" w:header="709" w:footer="709" w:gutter="0"/>
          <w:cols w:space="720"/>
        </w:sectPr>
      </w:pPr>
    </w:p>
    <w:p w:rsidR="006157DA" w:rsidRDefault="006157DA" w:rsidP="006157DA">
      <w:pPr>
        <w:spacing w:after="12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Анализ внутреннего потенциала</w:t>
      </w:r>
    </w:p>
    <w:p w:rsidR="006157DA" w:rsidRDefault="006157DA" w:rsidP="006157DA">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и благоприятных возможностей сельского   поселения сумона</w:t>
      </w:r>
    </w:p>
    <w:p w:rsidR="006157DA" w:rsidRDefault="006157DA" w:rsidP="006157DA">
      <w:pPr>
        <w:spacing w:after="0" w:line="240" w:lineRule="auto"/>
        <w:jc w:val="center"/>
        <w:rPr>
          <w:rFonts w:ascii="Times New Roman" w:eastAsia="Times New Roman" w:hAnsi="Times New Roman"/>
          <w:b/>
          <w:i/>
          <w:sz w:val="24"/>
          <w:szCs w:val="24"/>
          <w:lang w:eastAsia="ru-RU"/>
        </w:rPr>
      </w:pPr>
    </w:p>
    <w:tbl>
      <w:tblPr>
        <w:tblW w:w="1032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479"/>
        <w:gridCol w:w="3253"/>
        <w:gridCol w:w="4594"/>
      </w:tblGrid>
      <w:tr w:rsidR="006157DA" w:rsidTr="006157DA">
        <w:trPr>
          <w:tblHeader/>
          <w:jc w:val="center"/>
        </w:trPr>
        <w:tc>
          <w:tcPr>
            <w:tcW w:w="2479" w:type="dxa"/>
            <w:tcBorders>
              <w:top w:val="double" w:sz="4" w:space="0" w:color="auto"/>
              <w:left w:val="double" w:sz="4" w:space="0" w:color="auto"/>
              <w:bottom w:val="double" w:sz="4" w:space="0" w:color="auto"/>
              <w:right w:val="single" w:sz="6" w:space="0" w:color="auto"/>
            </w:tcBorders>
            <w:shd w:val="clear" w:color="auto" w:fill="FFFFFF"/>
            <w:hideMark/>
          </w:tcPr>
          <w:p w:rsidR="006157DA" w:rsidRDefault="006157DA" w:rsidP="009400D0">
            <w:pPr>
              <w:spacing w:after="0" w:line="252"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Фактор</w:t>
            </w:r>
          </w:p>
        </w:tc>
        <w:tc>
          <w:tcPr>
            <w:tcW w:w="3253" w:type="dxa"/>
            <w:tcBorders>
              <w:top w:val="double" w:sz="4" w:space="0" w:color="auto"/>
              <w:left w:val="single" w:sz="6" w:space="0" w:color="auto"/>
              <w:bottom w:val="double" w:sz="4" w:space="0" w:color="auto"/>
              <w:right w:val="single" w:sz="6" w:space="0" w:color="auto"/>
            </w:tcBorders>
            <w:shd w:val="clear" w:color="auto" w:fill="FFFFFF"/>
            <w:hideMark/>
          </w:tcPr>
          <w:p w:rsidR="006157DA" w:rsidRDefault="006157DA" w:rsidP="009400D0">
            <w:pPr>
              <w:spacing w:after="0" w:line="252"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сильные стороны</w:t>
            </w:r>
          </w:p>
        </w:tc>
        <w:tc>
          <w:tcPr>
            <w:tcW w:w="4594" w:type="dxa"/>
            <w:tcBorders>
              <w:top w:val="double" w:sz="4" w:space="0" w:color="auto"/>
              <w:left w:val="single" w:sz="6" w:space="0" w:color="auto"/>
              <w:bottom w:val="double" w:sz="4" w:space="0" w:color="auto"/>
              <w:right w:val="double" w:sz="4" w:space="0" w:color="auto"/>
            </w:tcBorders>
            <w:shd w:val="clear" w:color="auto" w:fill="FFFFFF"/>
            <w:hideMark/>
          </w:tcPr>
          <w:p w:rsidR="006157DA" w:rsidRDefault="006157DA" w:rsidP="009400D0">
            <w:pPr>
              <w:spacing w:after="0" w:line="252"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Благоприятные возможности</w:t>
            </w:r>
          </w:p>
        </w:tc>
      </w:tr>
      <w:tr w:rsidR="006157DA" w:rsidTr="006157DA">
        <w:trPr>
          <w:cantSplit/>
          <w:jc w:val="center"/>
        </w:trPr>
        <w:tc>
          <w:tcPr>
            <w:tcW w:w="2479" w:type="dxa"/>
            <w:tcBorders>
              <w:top w:val="double" w:sz="4" w:space="0" w:color="auto"/>
              <w:left w:val="double" w:sz="4" w:space="0" w:color="auto"/>
              <w:bottom w:val="single" w:sz="6" w:space="0" w:color="auto"/>
              <w:right w:val="single" w:sz="6" w:space="0" w:color="auto"/>
            </w:tcBorders>
            <w:shd w:val="clear" w:color="auto" w:fill="FFFFFF"/>
            <w:hideMark/>
          </w:tcPr>
          <w:p w:rsidR="006157DA" w:rsidRDefault="006157DA" w:rsidP="009400D0">
            <w:pPr>
              <w:spacing w:after="0" w:line="252"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Pr>
                <w:rFonts w:ascii="Times New Roman" w:eastAsia="Times New Roman" w:hAnsi="Times New Roman"/>
                <w:b/>
                <w:sz w:val="24"/>
                <w:szCs w:val="24"/>
                <w:lang w:eastAsia="ru-RU"/>
              </w:rPr>
              <w:t>Географическое положение</w:t>
            </w:r>
          </w:p>
        </w:tc>
        <w:tc>
          <w:tcPr>
            <w:tcW w:w="3253" w:type="dxa"/>
            <w:tcBorders>
              <w:top w:val="double" w:sz="4" w:space="0" w:color="auto"/>
              <w:left w:val="single" w:sz="6" w:space="0" w:color="auto"/>
              <w:bottom w:val="single" w:sz="6" w:space="0" w:color="auto"/>
              <w:right w:val="single" w:sz="6" w:space="0" w:color="auto"/>
            </w:tcBorders>
            <w:shd w:val="clear" w:color="auto" w:fill="FFFFFF"/>
            <w:hideMark/>
          </w:tcPr>
          <w:p w:rsidR="006157DA" w:rsidRDefault="006157DA" w:rsidP="009400D0">
            <w:pPr>
              <w:spacing w:after="0" w:line="252"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proofErr w:type="spellStart"/>
            <w:r>
              <w:rPr>
                <w:rFonts w:ascii="Times New Roman" w:eastAsia="Times New Roman" w:hAnsi="Times New Roman"/>
                <w:sz w:val="24"/>
                <w:szCs w:val="24"/>
                <w:lang w:eastAsia="ru-RU"/>
              </w:rPr>
              <w:t>Сумон</w:t>
            </w:r>
            <w:proofErr w:type="spellEnd"/>
            <w:r>
              <w:rPr>
                <w:rFonts w:ascii="Times New Roman" w:eastAsia="Times New Roman" w:hAnsi="Times New Roman"/>
                <w:sz w:val="24"/>
                <w:szCs w:val="24"/>
                <w:lang w:eastAsia="ru-RU"/>
              </w:rPr>
              <w:t xml:space="preserve">  имеет прибрежные зоны  к  настоящей  тайге</w:t>
            </w:r>
          </w:p>
        </w:tc>
        <w:tc>
          <w:tcPr>
            <w:tcW w:w="4594" w:type="dxa"/>
            <w:tcBorders>
              <w:top w:val="double" w:sz="4" w:space="0" w:color="auto"/>
              <w:left w:val="single" w:sz="6" w:space="0" w:color="auto"/>
              <w:bottom w:val="single" w:sz="6" w:space="0" w:color="auto"/>
              <w:right w:val="double" w:sz="4" w:space="0" w:color="auto"/>
            </w:tcBorders>
            <w:shd w:val="clear" w:color="auto" w:fill="FFFFFF"/>
            <w:hideMark/>
          </w:tcPr>
          <w:p w:rsidR="006157DA" w:rsidRDefault="006157DA" w:rsidP="009400D0">
            <w:pPr>
              <w:numPr>
                <w:ilvl w:val="0"/>
                <w:numId w:val="1"/>
              </w:numPr>
              <w:tabs>
                <w:tab w:val="num" w:pos="-126"/>
                <w:tab w:val="num" w:pos="86"/>
                <w:tab w:val="left" w:pos="326"/>
              </w:tabs>
              <w:suppressAutoHyphens/>
              <w:spacing w:after="160" w:line="254" w:lineRule="auto"/>
              <w:ind w:firstLine="86"/>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Возможности развития различных видов туризма</w:t>
            </w:r>
          </w:p>
        </w:tc>
      </w:tr>
      <w:tr w:rsidR="006157DA" w:rsidTr="006157DA">
        <w:trPr>
          <w:cantSplit/>
          <w:trHeight w:val="721"/>
          <w:jc w:val="center"/>
        </w:trPr>
        <w:tc>
          <w:tcPr>
            <w:tcW w:w="2479" w:type="dxa"/>
            <w:vMerge w:val="restart"/>
            <w:tcBorders>
              <w:top w:val="single" w:sz="6" w:space="0" w:color="auto"/>
              <w:left w:val="double" w:sz="4" w:space="0" w:color="auto"/>
              <w:bottom w:val="single" w:sz="6" w:space="0" w:color="auto"/>
              <w:right w:val="single" w:sz="6" w:space="0" w:color="auto"/>
            </w:tcBorders>
            <w:shd w:val="clear" w:color="auto" w:fill="FFFFFF"/>
            <w:hideMark/>
          </w:tcPr>
          <w:p w:rsidR="006157DA" w:rsidRDefault="006157DA" w:rsidP="009400D0">
            <w:pPr>
              <w:spacing w:after="0" w:line="252"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val="en-US" w:eastAsia="ru-RU"/>
              </w:rPr>
              <w:t>2</w:t>
            </w:r>
            <w:r>
              <w:rPr>
                <w:rFonts w:ascii="Times New Roman" w:eastAsia="Times New Roman" w:hAnsi="Times New Roman"/>
                <w:b/>
                <w:sz w:val="24"/>
                <w:szCs w:val="24"/>
                <w:lang w:eastAsia="ru-RU"/>
              </w:rPr>
              <w:t>. Ресурсная база</w:t>
            </w:r>
          </w:p>
        </w:tc>
        <w:tc>
          <w:tcPr>
            <w:tcW w:w="3253" w:type="dxa"/>
            <w:tcBorders>
              <w:top w:val="single" w:sz="6" w:space="0" w:color="auto"/>
              <w:left w:val="single" w:sz="6" w:space="0" w:color="auto"/>
              <w:bottom w:val="single" w:sz="6" w:space="0" w:color="auto"/>
              <w:right w:val="single" w:sz="6" w:space="0" w:color="auto"/>
            </w:tcBorders>
            <w:shd w:val="clear" w:color="auto" w:fill="FFFFFF"/>
            <w:hideMark/>
          </w:tcPr>
          <w:p w:rsidR="006157DA" w:rsidRDefault="006157DA" w:rsidP="009400D0">
            <w:pPr>
              <w:spacing w:after="0" w:line="252"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1. Наличие свободных земельных ресурсов.</w:t>
            </w:r>
          </w:p>
        </w:tc>
        <w:tc>
          <w:tcPr>
            <w:tcW w:w="4594" w:type="dxa"/>
            <w:tcBorders>
              <w:top w:val="single" w:sz="6" w:space="0" w:color="auto"/>
              <w:left w:val="single" w:sz="6" w:space="0" w:color="auto"/>
              <w:bottom w:val="single" w:sz="6" w:space="0" w:color="auto"/>
              <w:right w:val="double" w:sz="4" w:space="0" w:color="auto"/>
            </w:tcBorders>
            <w:shd w:val="clear" w:color="auto" w:fill="FFFFFF"/>
            <w:hideMark/>
          </w:tcPr>
          <w:p w:rsidR="006157DA" w:rsidRDefault="006157DA" w:rsidP="009400D0">
            <w:pPr>
              <w:numPr>
                <w:ilvl w:val="0"/>
                <w:numId w:val="1"/>
              </w:numPr>
              <w:tabs>
                <w:tab w:val="num" w:pos="-34"/>
                <w:tab w:val="left" w:pos="326"/>
              </w:tabs>
              <w:suppressAutoHyphens/>
              <w:spacing w:after="160" w:line="254" w:lineRule="auto"/>
              <w:ind w:firstLine="206"/>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Возможности развития строительства, перерабатывающего производства</w:t>
            </w:r>
          </w:p>
        </w:tc>
      </w:tr>
      <w:tr w:rsidR="006157DA" w:rsidTr="006157DA">
        <w:trPr>
          <w:cantSplit/>
          <w:jc w:val="center"/>
        </w:trPr>
        <w:tc>
          <w:tcPr>
            <w:tcW w:w="0" w:type="auto"/>
            <w:vMerge/>
            <w:tcBorders>
              <w:top w:val="single" w:sz="6" w:space="0" w:color="auto"/>
              <w:left w:val="double" w:sz="4" w:space="0" w:color="auto"/>
              <w:bottom w:val="single" w:sz="6" w:space="0" w:color="auto"/>
              <w:right w:val="single" w:sz="6" w:space="0" w:color="auto"/>
            </w:tcBorders>
            <w:vAlign w:val="center"/>
            <w:hideMark/>
          </w:tcPr>
          <w:p w:rsidR="006157DA" w:rsidRDefault="006157DA" w:rsidP="009400D0">
            <w:pPr>
              <w:spacing w:after="0" w:line="256" w:lineRule="auto"/>
              <w:rPr>
                <w:rFonts w:ascii="Times New Roman" w:eastAsia="Times New Roman" w:hAnsi="Times New Roman"/>
                <w:b/>
                <w:sz w:val="24"/>
                <w:szCs w:val="24"/>
                <w:lang w:eastAsia="ru-RU"/>
              </w:rPr>
            </w:pPr>
          </w:p>
        </w:tc>
        <w:tc>
          <w:tcPr>
            <w:tcW w:w="3253" w:type="dxa"/>
            <w:tcBorders>
              <w:top w:val="single" w:sz="6" w:space="0" w:color="auto"/>
              <w:left w:val="single" w:sz="6" w:space="0" w:color="auto"/>
              <w:bottom w:val="single" w:sz="6" w:space="0" w:color="auto"/>
              <w:right w:val="single" w:sz="6" w:space="0" w:color="auto"/>
            </w:tcBorders>
            <w:hideMark/>
          </w:tcPr>
          <w:p w:rsidR="006157DA" w:rsidRDefault="006157DA" w:rsidP="009400D0">
            <w:pPr>
              <w:spacing w:after="0" w:line="252"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 Наличие свободных площадей сельскохозяйственных угодий.</w:t>
            </w:r>
          </w:p>
        </w:tc>
        <w:tc>
          <w:tcPr>
            <w:tcW w:w="4594" w:type="dxa"/>
            <w:tcBorders>
              <w:top w:val="single" w:sz="6" w:space="0" w:color="auto"/>
              <w:left w:val="single" w:sz="6" w:space="0" w:color="auto"/>
              <w:bottom w:val="single" w:sz="6" w:space="0" w:color="auto"/>
              <w:right w:val="double" w:sz="4" w:space="0" w:color="auto"/>
            </w:tcBorders>
            <w:hideMark/>
          </w:tcPr>
          <w:p w:rsidR="006157DA" w:rsidRDefault="006157DA" w:rsidP="009400D0">
            <w:pPr>
              <w:numPr>
                <w:ilvl w:val="0"/>
                <w:numId w:val="1"/>
              </w:numPr>
              <w:tabs>
                <w:tab w:val="num" w:pos="-34"/>
                <w:tab w:val="left" w:pos="326"/>
              </w:tabs>
              <w:suppressAutoHyphens/>
              <w:spacing w:after="160" w:line="254" w:lineRule="auto"/>
              <w:ind w:firstLine="206"/>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Интенсивное развитие животноводства и растениеводства в </w:t>
            </w:r>
            <w:proofErr w:type="spellStart"/>
            <w:r>
              <w:rPr>
                <w:rFonts w:ascii="Times New Roman" w:eastAsia="Times New Roman" w:hAnsi="Times New Roman"/>
                <w:sz w:val="24"/>
                <w:szCs w:val="24"/>
                <w:lang w:eastAsia="ru-RU"/>
              </w:rPr>
              <w:t>сумоне</w:t>
            </w:r>
            <w:proofErr w:type="spellEnd"/>
          </w:p>
        </w:tc>
      </w:tr>
      <w:tr w:rsidR="006157DA" w:rsidTr="006157DA">
        <w:trPr>
          <w:jc w:val="center"/>
        </w:trPr>
        <w:tc>
          <w:tcPr>
            <w:tcW w:w="2479" w:type="dxa"/>
            <w:vMerge w:val="restart"/>
            <w:tcBorders>
              <w:top w:val="single" w:sz="6" w:space="0" w:color="auto"/>
              <w:left w:val="double" w:sz="4" w:space="0" w:color="auto"/>
              <w:bottom w:val="single" w:sz="6" w:space="0" w:color="auto"/>
              <w:right w:val="single" w:sz="6" w:space="0" w:color="auto"/>
            </w:tcBorders>
            <w:hideMark/>
          </w:tcPr>
          <w:p w:rsidR="006157DA" w:rsidRDefault="006157DA" w:rsidP="009400D0">
            <w:pPr>
              <w:spacing w:after="0" w:line="252"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val="en-US" w:eastAsia="ru-RU"/>
              </w:rPr>
              <w:t>3</w:t>
            </w:r>
            <w:r>
              <w:rPr>
                <w:rFonts w:ascii="Times New Roman" w:eastAsia="Times New Roman" w:hAnsi="Times New Roman"/>
                <w:b/>
                <w:sz w:val="24"/>
                <w:szCs w:val="24"/>
                <w:lang w:eastAsia="ru-RU"/>
              </w:rPr>
              <w:t>.Трудовой потенциал, занятость</w:t>
            </w:r>
          </w:p>
        </w:tc>
        <w:tc>
          <w:tcPr>
            <w:tcW w:w="3253" w:type="dxa"/>
            <w:tcBorders>
              <w:top w:val="single" w:sz="6" w:space="0" w:color="auto"/>
              <w:left w:val="single" w:sz="6" w:space="0" w:color="auto"/>
              <w:bottom w:val="single" w:sz="6" w:space="0" w:color="auto"/>
              <w:right w:val="single" w:sz="6" w:space="0" w:color="auto"/>
            </w:tcBorders>
            <w:hideMark/>
          </w:tcPr>
          <w:p w:rsidR="006157DA" w:rsidRDefault="006157DA" w:rsidP="009400D0">
            <w:pPr>
              <w:spacing w:after="0" w:line="252"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Значительное количество </w:t>
            </w:r>
            <w:proofErr w:type="spellStart"/>
            <w:r>
              <w:rPr>
                <w:rFonts w:ascii="Times New Roman" w:eastAsia="Times New Roman" w:hAnsi="Times New Roman"/>
                <w:sz w:val="24"/>
                <w:szCs w:val="24"/>
                <w:lang w:eastAsia="ru-RU"/>
              </w:rPr>
              <w:t>самозанятых</w:t>
            </w:r>
            <w:proofErr w:type="spellEnd"/>
            <w:r>
              <w:rPr>
                <w:rFonts w:ascii="Times New Roman" w:eastAsia="Times New Roman" w:hAnsi="Times New Roman"/>
                <w:sz w:val="24"/>
                <w:szCs w:val="24"/>
                <w:lang w:eastAsia="ru-RU"/>
              </w:rPr>
              <w:t xml:space="preserve"> граждан в сельском поселении  сумона, имеющих собственное подсобное хозяйство (49,8%)- преимущественно в отрасли животноводства (МРС, КРС)</w:t>
            </w:r>
          </w:p>
        </w:tc>
        <w:tc>
          <w:tcPr>
            <w:tcW w:w="4594" w:type="dxa"/>
            <w:vMerge w:val="restart"/>
            <w:tcBorders>
              <w:top w:val="single" w:sz="6" w:space="0" w:color="auto"/>
              <w:left w:val="single" w:sz="6" w:space="0" w:color="auto"/>
              <w:bottom w:val="single" w:sz="6" w:space="0" w:color="auto"/>
              <w:right w:val="double" w:sz="4" w:space="0" w:color="auto"/>
            </w:tcBorders>
            <w:hideMark/>
          </w:tcPr>
          <w:p w:rsidR="006157DA" w:rsidRDefault="006157DA" w:rsidP="009400D0">
            <w:pPr>
              <w:numPr>
                <w:ilvl w:val="0"/>
                <w:numId w:val="1"/>
              </w:numPr>
              <w:tabs>
                <w:tab w:val="clear" w:pos="360"/>
                <w:tab w:val="num" w:pos="0"/>
                <w:tab w:val="left" w:pos="634"/>
              </w:tabs>
              <w:suppressAutoHyphens/>
              <w:spacing w:after="160" w:line="254" w:lineRule="auto"/>
              <w:ind w:firstLine="36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Возможности развития экономического потенциала трудовых резервов  сумона</w:t>
            </w:r>
          </w:p>
        </w:tc>
      </w:tr>
      <w:tr w:rsidR="006157DA" w:rsidTr="006157DA">
        <w:trPr>
          <w:jc w:val="center"/>
        </w:trPr>
        <w:tc>
          <w:tcPr>
            <w:tcW w:w="0" w:type="auto"/>
            <w:vMerge/>
            <w:tcBorders>
              <w:top w:val="single" w:sz="6" w:space="0" w:color="auto"/>
              <w:left w:val="double" w:sz="4" w:space="0" w:color="auto"/>
              <w:bottom w:val="single" w:sz="6" w:space="0" w:color="auto"/>
              <w:right w:val="single" w:sz="6" w:space="0" w:color="auto"/>
            </w:tcBorders>
            <w:vAlign w:val="center"/>
            <w:hideMark/>
          </w:tcPr>
          <w:p w:rsidR="006157DA" w:rsidRDefault="006157DA" w:rsidP="009400D0">
            <w:pPr>
              <w:spacing w:after="0" w:line="256" w:lineRule="auto"/>
              <w:rPr>
                <w:rFonts w:ascii="Times New Roman" w:eastAsia="Times New Roman" w:hAnsi="Times New Roman"/>
                <w:b/>
                <w:sz w:val="24"/>
                <w:szCs w:val="24"/>
                <w:lang w:eastAsia="ru-RU"/>
              </w:rPr>
            </w:pPr>
          </w:p>
        </w:tc>
        <w:tc>
          <w:tcPr>
            <w:tcW w:w="3253" w:type="dxa"/>
            <w:tcBorders>
              <w:top w:val="single" w:sz="6" w:space="0" w:color="auto"/>
              <w:left w:val="single" w:sz="6" w:space="0" w:color="auto"/>
              <w:bottom w:val="single" w:sz="6" w:space="0" w:color="auto"/>
              <w:right w:val="single" w:sz="6" w:space="0" w:color="auto"/>
            </w:tcBorders>
            <w:hideMark/>
          </w:tcPr>
          <w:p w:rsidR="006157DA" w:rsidRDefault="006157DA" w:rsidP="009400D0">
            <w:pPr>
              <w:spacing w:after="0" w:line="252"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 Имеется квалификационный потенциал населения.</w:t>
            </w:r>
          </w:p>
        </w:tc>
        <w:tc>
          <w:tcPr>
            <w:tcW w:w="0" w:type="auto"/>
            <w:vMerge/>
            <w:tcBorders>
              <w:top w:val="single" w:sz="6" w:space="0" w:color="auto"/>
              <w:left w:val="single" w:sz="6" w:space="0" w:color="auto"/>
              <w:bottom w:val="single" w:sz="6" w:space="0" w:color="auto"/>
              <w:right w:val="double" w:sz="4" w:space="0" w:color="auto"/>
            </w:tcBorders>
            <w:vAlign w:val="center"/>
            <w:hideMark/>
          </w:tcPr>
          <w:p w:rsidR="006157DA" w:rsidRDefault="006157DA" w:rsidP="009400D0">
            <w:pPr>
              <w:spacing w:after="0" w:line="256" w:lineRule="auto"/>
              <w:rPr>
                <w:rFonts w:ascii="Times New Roman" w:eastAsia="Times New Roman" w:hAnsi="Times New Roman"/>
                <w:sz w:val="24"/>
                <w:szCs w:val="24"/>
                <w:lang w:eastAsia="ru-RU"/>
              </w:rPr>
            </w:pPr>
          </w:p>
        </w:tc>
      </w:tr>
      <w:tr w:rsidR="006157DA" w:rsidTr="006157DA">
        <w:trPr>
          <w:trHeight w:val="1110"/>
          <w:jc w:val="center"/>
        </w:trPr>
        <w:tc>
          <w:tcPr>
            <w:tcW w:w="2479" w:type="dxa"/>
            <w:vMerge w:val="restart"/>
            <w:tcBorders>
              <w:top w:val="single" w:sz="6" w:space="0" w:color="auto"/>
              <w:left w:val="double" w:sz="4" w:space="0" w:color="auto"/>
              <w:bottom w:val="single" w:sz="6" w:space="0" w:color="auto"/>
              <w:right w:val="single" w:sz="6" w:space="0" w:color="auto"/>
            </w:tcBorders>
            <w:hideMark/>
          </w:tcPr>
          <w:p w:rsidR="006157DA" w:rsidRDefault="006157DA" w:rsidP="009400D0">
            <w:pPr>
              <w:spacing w:after="0" w:line="252"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val="en-US" w:eastAsia="ru-RU"/>
              </w:rPr>
              <w:t>4</w:t>
            </w:r>
            <w:r>
              <w:rPr>
                <w:rFonts w:ascii="Times New Roman" w:eastAsia="Times New Roman" w:hAnsi="Times New Roman"/>
                <w:b/>
                <w:sz w:val="24"/>
                <w:szCs w:val="24"/>
                <w:lang w:eastAsia="ru-RU"/>
              </w:rPr>
              <w:t>. Экология</w:t>
            </w:r>
          </w:p>
        </w:tc>
        <w:tc>
          <w:tcPr>
            <w:tcW w:w="3253" w:type="dxa"/>
            <w:tcBorders>
              <w:top w:val="single" w:sz="6" w:space="0" w:color="auto"/>
              <w:left w:val="single" w:sz="6" w:space="0" w:color="auto"/>
              <w:bottom w:val="single" w:sz="4" w:space="0" w:color="auto"/>
              <w:right w:val="single" w:sz="6" w:space="0" w:color="auto"/>
            </w:tcBorders>
            <w:hideMark/>
          </w:tcPr>
          <w:p w:rsidR="006157DA" w:rsidRDefault="006157DA" w:rsidP="009400D0">
            <w:pPr>
              <w:spacing w:after="0" w:line="252" w:lineRule="auto"/>
              <w:rPr>
                <w:rFonts w:ascii="Times New Roman" w:eastAsia="Times New Roman" w:hAnsi="Times New Roman"/>
                <w:sz w:val="24"/>
                <w:szCs w:val="24"/>
                <w:highlight w:val="yellow"/>
                <w:lang w:eastAsia="ru-RU"/>
              </w:rPr>
            </w:pPr>
            <w:r>
              <w:rPr>
                <w:rFonts w:ascii="Times New Roman" w:eastAsia="Times New Roman" w:hAnsi="Times New Roman"/>
                <w:sz w:val="24"/>
                <w:szCs w:val="24"/>
                <w:lang w:eastAsia="ru-RU"/>
              </w:rPr>
              <w:t>1. Благоприятная экологическая ситуация. Низкий уровень антропогенного воздействия на территорию.</w:t>
            </w:r>
          </w:p>
        </w:tc>
        <w:tc>
          <w:tcPr>
            <w:tcW w:w="4594" w:type="dxa"/>
            <w:vMerge w:val="restart"/>
            <w:tcBorders>
              <w:top w:val="single" w:sz="6" w:space="0" w:color="auto"/>
              <w:left w:val="single" w:sz="6" w:space="0" w:color="auto"/>
              <w:bottom w:val="single" w:sz="6" w:space="0" w:color="auto"/>
              <w:right w:val="double" w:sz="4" w:space="0" w:color="auto"/>
            </w:tcBorders>
          </w:tcPr>
          <w:p w:rsidR="006157DA" w:rsidRDefault="006157DA" w:rsidP="009400D0">
            <w:pPr>
              <w:numPr>
                <w:ilvl w:val="0"/>
                <w:numId w:val="1"/>
              </w:numPr>
              <w:tabs>
                <w:tab w:val="clear" w:pos="360"/>
                <w:tab w:val="num" w:pos="0"/>
                <w:tab w:val="left" w:pos="634"/>
                <w:tab w:val="num" w:pos="774"/>
              </w:tabs>
              <w:suppressAutoHyphens/>
              <w:spacing w:after="160" w:line="254" w:lineRule="auto"/>
              <w:ind w:firstLine="414"/>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Привлекательность </w:t>
            </w:r>
            <w:proofErr w:type="gramStart"/>
            <w:r>
              <w:rPr>
                <w:rFonts w:ascii="Times New Roman" w:eastAsia="Times New Roman" w:hAnsi="Times New Roman"/>
                <w:sz w:val="24"/>
                <w:szCs w:val="24"/>
                <w:lang w:eastAsia="ru-RU"/>
              </w:rPr>
              <w:t>территории  сумона</w:t>
            </w:r>
            <w:proofErr w:type="gramEnd"/>
            <w:r>
              <w:rPr>
                <w:rFonts w:ascii="Times New Roman" w:eastAsia="Times New Roman" w:hAnsi="Times New Roman"/>
                <w:sz w:val="24"/>
                <w:szCs w:val="24"/>
                <w:lang w:eastAsia="ru-RU"/>
              </w:rPr>
              <w:t xml:space="preserve"> для экологического и других видов туризма</w:t>
            </w:r>
          </w:p>
          <w:p w:rsidR="006157DA" w:rsidRDefault="006157DA" w:rsidP="009400D0">
            <w:pPr>
              <w:tabs>
                <w:tab w:val="left" w:pos="634"/>
              </w:tabs>
              <w:spacing w:after="0" w:line="252" w:lineRule="auto"/>
              <w:rPr>
                <w:rFonts w:ascii="Times New Roman" w:eastAsia="Times New Roman" w:hAnsi="Times New Roman"/>
                <w:sz w:val="24"/>
                <w:szCs w:val="24"/>
                <w:highlight w:val="yellow"/>
                <w:lang w:eastAsia="ru-RU"/>
              </w:rPr>
            </w:pPr>
          </w:p>
        </w:tc>
      </w:tr>
      <w:tr w:rsidR="006157DA" w:rsidTr="006157DA">
        <w:trPr>
          <w:trHeight w:val="858"/>
          <w:jc w:val="center"/>
        </w:trPr>
        <w:tc>
          <w:tcPr>
            <w:tcW w:w="0" w:type="auto"/>
            <w:vMerge/>
            <w:tcBorders>
              <w:top w:val="single" w:sz="6" w:space="0" w:color="auto"/>
              <w:left w:val="double" w:sz="4" w:space="0" w:color="auto"/>
              <w:bottom w:val="single" w:sz="6" w:space="0" w:color="auto"/>
              <w:right w:val="single" w:sz="6" w:space="0" w:color="auto"/>
            </w:tcBorders>
            <w:vAlign w:val="center"/>
            <w:hideMark/>
          </w:tcPr>
          <w:p w:rsidR="006157DA" w:rsidRDefault="006157DA" w:rsidP="009400D0">
            <w:pPr>
              <w:spacing w:after="0" w:line="256" w:lineRule="auto"/>
              <w:rPr>
                <w:rFonts w:ascii="Times New Roman" w:eastAsia="Times New Roman" w:hAnsi="Times New Roman"/>
                <w:b/>
                <w:sz w:val="24"/>
                <w:szCs w:val="24"/>
                <w:lang w:eastAsia="ru-RU"/>
              </w:rPr>
            </w:pPr>
          </w:p>
        </w:tc>
        <w:tc>
          <w:tcPr>
            <w:tcW w:w="3253" w:type="dxa"/>
            <w:tcBorders>
              <w:top w:val="single" w:sz="4" w:space="0" w:color="auto"/>
              <w:left w:val="single" w:sz="6" w:space="0" w:color="auto"/>
              <w:bottom w:val="single" w:sz="6" w:space="0" w:color="auto"/>
              <w:right w:val="single" w:sz="6" w:space="0" w:color="auto"/>
            </w:tcBorders>
            <w:hideMark/>
          </w:tcPr>
          <w:p w:rsidR="006157DA" w:rsidRDefault="006157DA" w:rsidP="009400D0">
            <w:pPr>
              <w:spacing w:after="0" w:line="252"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2. Наличие водных ресурсов</w:t>
            </w:r>
          </w:p>
        </w:tc>
        <w:tc>
          <w:tcPr>
            <w:tcW w:w="0" w:type="auto"/>
            <w:vMerge/>
            <w:tcBorders>
              <w:top w:val="single" w:sz="6" w:space="0" w:color="auto"/>
              <w:left w:val="single" w:sz="6" w:space="0" w:color="auto"/>
              <w:bottom w:val="single" w:sz="6" w:space="0" w:color="auto"/>
              <w:right w:val="double" w:sz="4" w:space="0" w:color="auto"/>
            </w:tcBorders>
            <w:vAlign w:val="center"/>
            <w:hideMark/>
          </w:tcPr>
          <w:p w:rsidR="006157DA" w:rsidRDefault="006157DA" w:rsidP="009400D0">
            <w:pPr>
              <w:spacing w:after="0" w:line="256" w:lineRule="auto"/>
              <w:rPr>
                <w:rFonts w:ascii="Times New Roman" w:eastAsia="Times New Roman" w:hAnsi="Times New Roman"/>
                <w:sz w:val="24"/>
                <w:szCs w:val="24"/>
                <w:highlight w:val="yellow"/>
                <w:lang w:eastAsia="ru-RU"/>
              </w:rPr>
            </w:pPr>
          </w:p>
        </w:tc>
      </w:tr>
      <w:tr w:rsidR="006157DA" w:rsidTr="006157DA">
        <w:trPr>
          <w:cantSplit/>
          <w:jc w:val="center"/>
        </w:trPr>
        <w:tc>
          <w:tcPr>
            <w:tcW w:w="0" w:type="auto"/>
            <w:vMerge/>
            <w:tcBorders>
              <w:top w:val="single" w:sz="6" w:space="0" w:color="auto"/>
              <w:left w:val="double" w:sz="4" w:space="0" w:color="auto"/>
              <w:bottom w:val="single" w:sz="6" w:space="0" w:color="auto"/>
              <w:right w:val="single" w:sz="6" w:space="0" w:color="auto"/>
            </w:tcBorders>
            <w:vAlign w:val="center"/>
            <w:hideMark/>
          </w:tcPr>
          <w:p w:rsidR="006157DA" w:rsidRDefault="006157DA" w:rsidP="009400D0">
            <w:pPr>
              <w:spacing w:after="0" w:line="256" w:lineRule="auto"/>
              <w:rPr>
                <w:rFonts w:ascii="Times New Roman" w:eastAsia="Times New Roman" w:hAnsi="Times New Roman"/>
                <w:b/>
                <w:sz w:val="24"/>
                <w:szCs w:val="24"/>
                <w:lang w:eastAsia="ru-RU"/>
              </w:rPr>
            </w:pPr>
          </w:p>
        </w:tc>
        <w:tc>
          <w:tcPr>
            <w:tcW w:w="3253" w:type="dxa"/>
            <w:tcBorders>
              <w:top w:val="single" w:sz="6" w:space="0" w:color="auto"/>
              <w:left w:val="single" w:sz="6" w:space="0" w:color="auto"/>
              <w:bottom w:val="single" w:sz="6" w:space="0" w:color="auto"/>
              <w:right w:val="single" w:sz="6" w:space="0" w:color="auto"/>
            </w:tcBorders>
          </w:tcPr>
          <w:p w:rsidR="006157DA" w:rsidRDefault="006157DA" w:rsidP="009400D0">
            <w:pPr>
              <w:spacing w:after="0" w:line="252" w:lineRule="auto"/>
              <w:rPr>
                <w:rFonts w:ascii="Times New Roman" w:eastAsia="Times New Roman" w:hAnsi="Times New Roman"/>
                <w:sz w:val="24"/>
                <w:szCs w:val="24"/>
                <w:lang w:eastAsia="ru-RU"/>
              </w:rPr>
            </w:pPr>
          </w:p>
        </w:tc>
        <w:tc>
          <w:tcPr>
            <w:tcW w:w="4594" w:type="dxa"/>
            <w:tcBorders>
              <w:top w:val="single" w:sz="6" w:space="0" w:color="auto"/>
              <w:left w:val="single" w:sz="6" w:space="0" w:color="auto"/>
              <w:bottom w:val="single" w:sz="6" w:space="0" w:color="auto"/>
              <w:right w:val="double" w:sz="4" w:space="0" w:color="auto"/>
            </w:tcBorders>
          </w:tcPr>
          <w:p w:rsidR="006157DA" w:rsidRDefault="006157DA" w:rsidP="009400D0">
            <w:pPr>
              <w:tabs>
                <w:tab w:val="left" w:pos="0"/>
                <w:tab w:val="num" w:pos="360"/>
              </w:tabs>
              <w:spacing w:after="0" w:line="252" w:lineRule="auto"/>
              <w:rPr>
                <w:rFonts w:ascii="Times New Roman" w:eastAsia="Times New Roman" w:hAnsi="Times New Roman"/>
                <w:sz w:val="24"/>
                <w:szCs w:val="24"/>
                <w:lang w:eastAsia="ru-RU"/>
              </w:rPr>
            </w:pPr>
          </w:p>
        </w:tc>
      </w:tr>
      <w:tr w:rsidR="006157DA" w:rsidTr="006157DA">
        <w:trPr>
          <w:cantSplit/>
          <w:trHeight w:val="831"/>
          <w:jc w:val="center"/>
        </w:trPr>
        <w:tc>
          <w:tcPr>
            <w:tcW w:w="2479" w:type="dxa"/>
            <w:vMerge w:val="restart"/>
            <w:tcBorders>
              <w:top w:val="single" w:sz="6" w:space="0" w:color="auto"/>
              <w:left w:val="double" w:sz="4" w:space="0" w:color="auto"/>
              <w:bottom w:val="single" w:sz="6" w:space="0" w:color="auto"/>
              <w:right w:val="single" w:sz="6" w:space="0" w:color="auto"/>
            </w:tcBorders>
            <w:hideMark/>
          </w:tcPr>
          <w:p w:rsidR="006157DA" w:rsidRDefault="006157DA" w:rsidP="009400D0">
            <w:pPr>
              <w:spacing w:after="0" w:line="252"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 Экономика</w:t>
            </w:r>
          </w:p>
        </w:tc>
        <w:tc>
          <w:tcPr>
            <w:tcW w:w="3253" w:type="dxa"/>
            <w:tcBorders>
              <w:top w:val="single" w:sz="6" w:space="0" w:color="auto"/>
              <w:left w:val="single" w:sz="6" w:space="0" w:color="auto"/>
              <w:bottom w:val="single" w:sz="4" w:space="0" w:color="auto"/>
              <w:right w:val="single" w:sz="6" w:space="0" w:color="auto"/>
            </w:tcBorders>
            <w:hideMark/>
          </w:tcPr>
          <w:p w:rsidR="006157DA" w:rsidRDefault="006157DA" w:rsidP="009400D0">
            <w:pPr>
              <w:tabs>
                <w:tab w:val="left" w:pos="181"/>
              </w:tabs>
              <w:spacing w:after="0" w:line="252"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Стимулирование предпринимателей в сфере развития сельского   хозяйства.</w:t>
            </w:r>
          </w:p>
        </w:tc>
        <w:tc>
          <w:tcPr>
            <w:tcW w:w="4594" w:type="dxa"/>
            <w:vMerge w:val="restart"/>
            <w:tcBorders>
              <w:top w:val="single" w:sz="6" w:space="0" w:color="auto"/>
              <w:left w:val="single" w:sz="6" w:space="0" w:color="auto"/>
              <w:bottom w:val="single" w:sz="6" w:space="0" w:color="auto"/>
              <w:right w:val="double" w:sz="4" w:space="0" w:color="auto"/>
            </w:tcBorders>
            <w:hideMark/>
          </w:tcPr>
          <w:p w:rsidR="006157DA" w:rsidRDefault="006157DA" w:rsidP="009400D0">
            <w:pPr>
              <w:numPr>
                <w:ilvl w:val="0"/>
                <w:numId w:val="1"/>
              </w:numPr>
              <w:tabs>
                <w:tab w:val="clear" w:pos="360"/>
                <w:tab w:val="left" w:pos="0"/>
                <w:tab w:val="num" w:pos="121"/>
                <w:tab w:val="num" w:pos="594"/>
              </w:tabs>
              <w:suppressAutoHyphens/>
              <w:spacing w:after="160" w:line="254" w:lineRule="auto"/>
              <w:ind w:hanging="54"/>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Расширение налогооблагаемой базы  сумона, повышение конкурентоспособности экономики</w:t>
            </w:r>
          </w:p>
        </w:tc>
      </w:tr>
      <w:tr w:rsidR="006157DA" w:rsidTr="006157DA">
        <w:trPr>
          <w:cantSplit/>
          <w:trHeight w:val="1146"/>
          <w:jc w:val="center"/>
        </w:trPr>
        <w:tc>
          <w:tcPr>
            <w:tcW w:w="0" w:type="auto"/>
            <w:vMerge/>
            <w:tcBorders>
              <w:top w:val="single" w:sz="6" w:space="0" w:color="auto"/>
              <w:left w:val="double" w:sz="4" w:space="0" w:color="auto"/>
              <w:bottom w:val="single" w:sz="6" w:space="0" w:color="auto"/>
              <w:right w:val="single" w:sz="6" w:space="0" w:color="auto"/>
            </w:tcBorders>
            <w:vAlign w:val="center"/>
            <w:hideMark/>
          </w:tcPr>
          <w:p w:rsidR="006157DA" w:rsidRDefault="006157DA" w:rsidP="009400D0">
            <w:pPr>
              <w:spacing w:after="0" w:line="256" w:lineRule="auto"/>
              <w:rPr>
                <w:rFonts w:ascii="Times New Roman" w:eastAsia="Times New Roman" w:hAnsi="Times New Roman"/>
                <w:b/>
                <w:sz w:val="24"/>
                <w:szCs w:val="24"/>
                <w:lang w:eastAsia="ru-RU"/>
              </w:rPr>
            </w:pPr>
          </w:p>
        </w:tc>
        <w:tc>
          <w:tcPr>
            <w:tcW w:w="3253" w:type="dxa"/>
            <w:tcBorders>
              <w:top w:val="single" w:sz="4" w:space="0" w:color="auto"/>
              <w:left w:val="single" w:sz="6" w:space="0" w:color="auto"/>
              <w:bottom w:val="single" w:sz="4" w:space="0" w:color="auto"/>
              <w:right w:val="single" w:sz="6" w:space="0" w:color="auto"/>
            </w:tcBorders>
            <w:hideMark/>
          </w:tcPr>
          <w:p w:rsidR="006157DA" w:rsidRDefault="006157DA" w:rsidP="009400D0">
            <w:pPr>
              <w:tabs>
                <w:tab w:val="left" w:pos="181"/>
              </w:tabs>
              <w:spacing w:after="0" w:line="252"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 Наращивание количества производителей местной сельскохозяйственной продукции в </w:t>
            </w:r>
            <w:proofErr w:type="spellStart"/>
            <w:r>
              <w:rPr>
                <w:rFonts w:ascii="Times New Roman" w:eastAsia="Times New Roman" w:hAnsi="Times New Roman"/>
                <w:sz w:val="24"/>
                <w:szCs w:val="24"/>
                <w:lang w:eastAsia="ru-RU"/>
              </w:rPr>
              <w:t>сумоне</w:t>
            </w:r>
            <w:proofErr w:type="spellEnd"/>
            <w:r>
              <w:rPr>
                <w:rFonts w:ascii="Times New Roman" w:eastAsia="Times New Roman" w:hAnsi="Times New Roman"/>
                <w:sz w:val="24"/>
                <w:szCs w:val="24"/>
                <w:lang w:eastAsia="ru-RU"/>
              </w:rPr>
              <w:t xml:space="preserve"> .</w:t>
            </w:r>
          </w:p>
        </w:tc>
        <w:tc>
          <w:tcPr>
            <w:tcW w:w="0" w:type="auto"/>
            <w:vMerge/>
            <w:tcBorders>
              <w:top w:val="single" w:sz="6" w:space="0" w:color="auto"/>
              <w:left w:val="single" w:sz="6" w:space="0" w:color="auto"/>
              <w:bottom w:val="single" w:sz="6" w:space="0" w:color="auto"/>
              <w:right w:val="double" w:sz="4" w:space="0" w:color="auto"/>
            </w:tcBorders>
            <w:vAlign w:val="center"/>
            <w:hideMark/>
          </w:tcPr>
          <w:p w:rsidR="006157DA" w:rsidRDefault="006157DA" w:rsidP="009400D0">
            <w:pPr>
              <w:spacing w:after="0" w:line="256" w:lineRule="auto"/>
              <w:rPr>
                <w:rFonts w:ascii="Times New Roman" w:eastAsia="Times New Roman" w:hAnsi="Times New Roman"/>
                <w:sz w:val="24"/>
                <w:szCs w:val="24"/>
                <w:lang w:eastAsia="ru-RU"/>
              </w:rPr>
            </w:pPr>
          </w:p>
        </w:tc>
      </w:tr>
      <w:tr w:rsidR="006157DA" w:rsidTr="006157DA">
        <w:trPr>
          <w:cantSplit/>
          <w:trHeight w:val="867"/>
          <w:jc w:val="center"/>
        </w:trPr>
        <w:tc>
          <w:tcPr>
            <w:tcW w:w="0" w:type="auto"/>
            <w:vMerge/>
            <w:tcBorders>
              <w:top w:val="single" w:sz="6" w:space="0" w:color="auto"/>
              <w:left w:val="double" w:sz="4" w:space="0" w:color="auto"/>
              <w:bottom w:val="single" w:sz="6" w:space="0" w:color="auto"/>
              <w:right w:val="single" w:sz="6" w:space="0" w:color="auto"/>
            </w:tcBorders>
            <w:vAlign w:val="center"/>
            <w:hideMark/>
          </w:tcPr>
          <w:p w:rsidR="006157DA" w:rsidRDefault="006157DA" w:rsidP="009400D0">
            <w:pPr>
              <w:spacing w:after="0" w:line="256" w:lineRule="auto"/>
              <w:rPr>
                <w:rFonts w:ascii="Times New Roman" w:eastAsia="Times New Roman" w:hAnsi="Times New Roman"/>
                <w:b/>
                <w:sz w:val="24"/>
                <w:szCs w:val="24"/>
                <w:lang w:eastAsia="ru-RU"/>
              </w:rPr>
            </w:pPr>
          </w:p>
        </w:tc>
        <w:tc>
          <w:tcPr>
            <w:tcW w:w="3253" w:type="dxa"/>
            <w:tcBorders>
              <w:top w:val="single" w:sz="6" w:space="0" w:color="auto"/>
              <w:left w:val="single" w:sz="6" w:space="0" w:color="auto"/>
              <w:bottom w:val="single" w:sz="6" w:space="0" w:color="auto"/>
              <w:right w:val="single" w:sz="6" w:space="0" w:color="auto"/>
            </w:tcBorders>
            <w:hideMark/>
          </w:tcPr>
          <w:p w:rsidR="006157DA" w:rsidRDefault="006157DA" w:rsidP="009400D0">
            <w:pPr>
              <w:tabs>
                <w:tab w:val="num" w:pos="1080"/>
              </w:tabs>
              <w:spacing w:after="0" w:line="252"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 Стимулирование развития малого бизнеса в экономике  сумона.</w:t>
            </w:r>
          </w:p>
        </w:tc>
        <w:tc>
          <w:tcPr>
            <w:tcW w:w="4594" w:type="dxa"/>
            <w:tcBorders>
              <w:top w:val="single" w:sz="6" w:space="0" w:color="auto"/>
              <w:left w:val="single" w:sz="6" w:space="0" w:color="auto"/>
              <w:bottom w:val="single" w:sz="6" w:space="0" w:color="auto"/>
              <w:right w:val="double" w:sz="4" w:space="0" w:color="auto"/>
            </w:tcBorders>
            <w:hideMark/>
          </w:tcPr>
          <w:p w:rsidR="006157DA" w:rsidRDefault="006157DA" w:rsidP="009400D0">
            <w:pPr>
              <w:numPr>
                <w:ilvl w:val="0"/>
                <w:numId w:val="1"/>
              </w:numPr>
              <w:tabs>
                <w:tab w:val="clear" w:pos="360"/>
                <w:tab w:val="left" w:pos="0"/>
                <w:tab w:val="num" w:pos="54"/>
                <w:tab w:val="num" w:pos="121"/>
                <w:tab w:val="num" w:pos="594"/>
              </w:tabs>
              <w:suppressAutoHyphens/>
              <w:spacing w:after="160" w:line="254" w:lineRule="auto"/>
              <w:ind w:hanging="54"/>
              <w:rPr>
                <w:rFonts w:ascii="Times New Roman" w:eastAsia="Times New Roman" w:hAnsi="Times New Roman"/>
                <w:sz w:val="24"/>
                <w:szCs w:val="24"/>
                <w:lang w:eastAsia="ru-RU"/>
              </w:rPr>
            </w:pPr>
            <w:r>
              <w:rPr>
                <w:rFonts w:ascii="Times New Roman" w:eastAsia="Times New Roman" w:hAnsi="Times New Roman"/>
                <w:sz w:val="24"/>
                <w:szCs w:val="24"/>
                <w:lang w:eastAsia="ru-RU"/>
              </w:rPr>
              <w:t>Увеличение оборота розничной торговли</w:t>
            </w:r>
          </w:p>
          <w:p w:rsidR="006157DA" w:rsidRDefault="006157DA" w:rsidP="009400D0">
            <w:pPr>
              <w:numPr>
                <w:ilvl w:val="0"/>
                <w:numId w:val="1"/>
              </w:numPr>
              <w:tabs>
                <w:tab w:val="clear" w:pos="360"/>
                <w:tab w:val="left" w:pos="0"/>
                <w:tab w:val="num" w:pos="54"/>
                <w:tab w:val="num" w:pos="121"/>
                <w:tab w:val="num" w:pos="594"/>
              </w:tabs>
              <w:suppressAutoHyphens/>
              <w:spacing w:after="160" w:line="254" w:lineRule="auto"/>
              <w:ind w:hanging="54"/>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Расширение сферы услуг в </w:t>
            </w:r>
            <w:proofErr w:type="spellStart"/>
            <w:r>
              <w:rPr>
                <w:rFonts w:ascii="Times New Roman" w:eastAsia="Times New Roman" w:hAnsi="Times New Roman"/>
                <w:sz w:val="24"/>
                <w:szCs w:val="24"/>
                <w:lang w:eastAsia="ru-RU"/>
              </w:rPr>
              <w:t>сумоне</w:t>
            </w:r>
            <w:proofErr w:type="spellEnd"/>
          </w:p>
        </w:tc>
      </w:tr>
      <w:tr w:rsidR="006157DA" w:rsidTr="006157DA">
        <w:trPr>
          <w:cantSplit/>
          <w:trHeight w:val="867"/>
          <w:jc w:val="center"/>
        </w:trPr>
        <w:tc>
          <w:tcPr>
            <w:tcW w:w="0" w:type="auto"/>
            <w:vMerge/>
            <w:tcBorders>
              <w:top w:val="single" w:sz="6" w:space="0" w:color="auto"/>
              <w:left w:val="double" w:sz="4" w:space="0" w:color="auto"/>
              <w:bottom w:val="single" w:sz="6" w:space="0" w:color="auto"/>
              <w:right w:val="single" w:sz="6" w:space="0" w:color="auto"/>
            </w:tcBorders>
            <w:vAlign w:val="center"/>
            <w:hideMark/>
          </w:tcPr>
          <w:p w:rsidR="006157DA" w:rsidRDefault="006157DA" w:rsidP="009400D0">
            <w:pPr>
              <w:spacing w:after="0" w:line="256" w:lineRule="auto"/>
              <w:rPr>
                <w:rFonts w:ascii="Times New Roman" w:eastAsia="Times New Roman" w:hAnsi="Times New Roman"/>
                <w:b/>
                <w:sz w:val="24"/>
                <w:szCs w:val="24"/>
                <w:lang w:eastAsia="ru-RU"/>
              </w:rPr>
            </w:pPr>
          </w:p>
        </w:tc>
        <w:tc>
          <w:tcPr>
            <w:tcW w:w="3253" w:type="dxa"/>
            <w:tcBorders>
              <w:top w:val="single" w:sz="6" w:space="0" w:color="auto"/>
              <w:left w:val="single" w:sz="6" w:space="0" w:color="auto"/>
              <w:bottom w:val="single" w:sz="6" w:space="0" w:color="auto"/>
              <w:right w:val="single" w:sz="6" w:space="0" w:color="auto"/>
            </w:tcBorders>
            <w:hideMark/>
          </w:tcPr>
          <w:p w:rsidR="006157DA" w:rsidRDefault="006157DA" w:rsidP="009400D0">
            <w:pPr>
              <w:tabs>
                <w:tab w:val="num" w:pos="1080"/>
              </w:tabs>
              <w:spacing w:after="0" w:line="252"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 Наличие потенциала для развития личных подсобных хозяйств (животноводство, огородничество, растениеводство)</w:t>
            </w:r>
          </w:p>
        </w:tc>
        <w:tc>
          <w:tcPr>
            <w:tcW w:w="4594" w:type="dxa"/>
            <w:tcBorders>
              <w:top w:val="single" w:sz="6" w:space="0" w:color="auto"/>
              <w:left w:val="single" w:sz="6" w:space="0" w:color="auto"/>
              <w:bottom w:val="single" w:sz="6" w:space="0" w:color="auto"/>
              <w:right w:val="double" w:sz="4" w:space="0" w:color="auto"/>
            </w:tcBorders>
            <w:hideMark/>
          </w:tcPr>
          <w:p w:rsidR="006157DA" w:rsidRDefault="006157DA" w:rsidP="009400D0">
            <w:pPr>
              <w:numPr>
                <w:ilvl w:val="0"/>
                <w:numId w:val="1"/>
              </w:numPr>
              <w:tabs>
                <w:tab w:val="clear" w:pos="360"/>
                <w:tab w:val="left" w:pos="0"/>
                <w:tab w:val="num" w:pos="121"/>
                <w:tab w:val="num" w:pos="594"/>
              </w:tabs>
              <w:suppressAutoHyphens/>
              <w:spacing w:after="160" w:line="254" w:lineRule="auto"/>
              <w:ind w:hanging="54"/>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Повышение уровня </w:t>
            </w:r>
            <w:proofErr w:type="spellStart"/>
            <w:r>
              <w:rPr>
                <w:rFonts w:ascii="Times New Roman" w:eastAsia="Times New Roman" w:hAnsi="Times New Roman"/>
                <w:sz w:val="24"/>
                <w:szCs w:val="24"/>
                <w:lang w:eastAsia="ru-RU"/>
              </w:rPr>
              <w:t>самозанятости</w:t>
            </w:r>
            <w:proofErr w:type="spellEnd"/>
            <w:r>
              <w:rPr>
                <w:rFonts w:ascii="Times New Roman" w:eastAsia="Times New Roman" w:hAnsi="Times New Roman"/>
                <w:sz w:val="24"/>
                <w:szCs w:val="24"/>
                <w:lang w:eastAsia="ru-RU"/>
              </w:rPr>
              <w:t xml:space="preserve">  населения</w:t>
            </w:r>
          </w:p>
        </w:tc>
      </w:tr>
      <w:tr w:rsidR="006157DA" w:rsidTr="006157DA">
        <w:trPr>
          <w:cantSplit/>
          <w:trHeight w:val="867"/>
          <w:jc w:val="center"/>
        </w:trPr>
        <w:tc>
          <w:tcPr>
            <w:tcW w:w="2479" w:type="dxa"/>
            <w:tcBorders>
              <w:top w:val="single" w:sz="6" w:space="0" w:color="auto"/>
              <w:left w:val="double" w:sz="4" w:space="0" w:color="auto"/>
              <w:bottom w:val="double" w:sz="4" w:space="0" w:color="auto"/>
              <w:right w:val="single" w:sz="6" w:space="0" w:color="auto"/>
            </w:tcBorders>
            <w:hideMark/>
          </w:tcPr>
          <w:p w:rsidR="006157DA" w:rsidRDefault="006157DA" w:rsidP="009400D0">
            <w:pPr>
              <w:spacing w:after="0" w:line="252"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val="en-US" w:eastAsia="ru-RU"/>
              </w:rPr>
              <w:lastRenderedPageBreak/>
              <w:t>6</w:t>
            </w:r>
            <w:r>
              <w:rPr>
                <w:rFonts w:ascii="Times New Roman" w:eastAsia="Times New Roman" w:hAnsi="Times New Roman"/>
                <w:b/>
                <w:sz w:val="24"/>
                <w:szCs w:val="24"/>
                <w:lang w:eastAsia="ru-RU"/>
              </w:rPr>
              <w:t>. Муниципальное управление</w:t>
            </w:r>
          </w:p>
        </w:tc>
        <w:tc>
          <w:tcPr>
            <w:tcW w:w="3253" w:type="dxa"/>
            <w:tcBorders>
              <w:top w:val="single" w:sz="6" w:space="0" w:color="auto"/>
              <w:left w:val="single" w:sz="6" w:space="0" w:color="auto"/>
              <w:bottom w:val="double" w:sz="4" w:space="0" w:color="auto"/>
              <w:right w:val="single" w:sz="6" w:space="0" w:color="auto"/>
            </w:tcBorders>
            <w:hideMark/>
          </w:tcPr>
          <w:p w:rsidR="006157DA" w:rsidRDefault="006157DA" w:rsidP="009400D0">
            <w:pPr>
              <w:spacing w:after="0" w:line="252"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Стремление  к наращиванию количества в </w:t>
            </w:r>
            <w:proofErr w:type="spellStart"/>
            <w:r>
              <w:rPr>
                <w:rFonts w:ascii="Times New Roman" w:eastAsia="Times New Roman" w:hAnsi="Times New Roman"/>
                <w:sz w:val="24"/>
                <w:szCs w:val="24"/>
                <w:lang w:eastAsia="ru-RU"/>
              </w:rPr>
              <w:t>сумоне</w:t>
            </w:r>
            <w:proofErr w:type="spellEnd"/>
            <w:r>
              <w:rPr>
                <w:rFonts w:ascii="Times New Roman" w:eastAsia="Times New Roman" w:hAnsi="Times New Roman"/>
                <w:sz w:val="24"/>
                <w:szCs w:val="24"/>
                <w:lang w:eastAsia="ru-RU"/>
              </w:rPr>
              <w:t xml:space="preserve"> опытных специалистов в сфере муниципального управления</w:t>
            </w:r>
          </w:p>
        </w:tc>
        <w:tc>
          <w:tcPr>
            <w:tcW w:w="4594" w:type="dxa"/>
            <w:tcBorders>
              <w:top w:val="single" w:sz="6" w:space="0" w:color="auto"/>
              <w:left w:val="single" w:sz="6" w:space="0" w:color="auto"/>
              <w:bottom w:val="double" w:sz="4" w:space="0" w:color="auto"/>
              <w:right w:val="double" w:sz="4" w:space="0" w:color="auto"/>
            </w:tcBorders>
            <w:hideMark/>
          </w:tcPr>
          <w:p w:rsidR="006157DA" w:rsidRDefault="006157DA" w:rsidP="009400D0">
            <w:pPr>
              <w:numPr>
                <w:ilvl w:val="0"/>
                <w:numId w:val="1"/>
              </w:numPr>
              <w:tabs>
                <w:tab w:val="num" w:pos="0"/>
                <w:tab w:val="num" w:pos="121"/>
              </w:tabs>
              <w:suppressAutoHyphens/>
              <w:spacing w:after="160" w:line="254" w:lineRule="auto"/>
              <w:jc w:val="both"/>
              <w:rPr>
                <w:rFonts w:ascii="Times New Roman" w:eastAsia="Times New Roman" w:hAnsi="Times New Roman"/>
                <w:lang w:eastAsia="ru-RU"/>
              </w:rPr>
            </w:pPr>
            <w:r>
              <w:rPr>
                <w:rFonts w:ascii="Times New Roman" w:eastAsia="Times New Roman" w:hAnsi="Times New Roman"/>
                <w:lang w:eastAsia="ru-RU"/>
              </w:rPr>
              <w:t xml:space="preserve">Возможности позитивных изменений в социально-экономической сфере </w:t>
            </w:r>
            <w:proofErr w:type="gramStart"/>
            <w:r>
              <w:rPr>
                <w:rFonts w:ascii="Times New Roman" w:eastAsia="Times New Roman" w:hAnsi="Times New Roman"/>
                <w:lang w:eastAsia="ru-RU"/>
              </w:rPr>
              <w:t>и  сфере</w:t>
            </w:r>
            <w:proofErr w:type="gramEnd"/>
            <w:r>
              <w:rPr>
                <w:rFonts w:ascii="Times New Roman" w:eastAsia="Times New Roman" w:hAnsi="Times New Roman"/>
                <w:lang w:eastAsia="ru-RU"/>
              </w:rPr>
              <w:t xml:space="preserve"> управления сумона; </w:t>
            </w:r>
          </w:p>
          <w:p w:rsidR="006157DA" w:rsidRDefault="006157DA" w:rsidP="009400D0">
            <w:pPr>
              <w:numPr>
                <w:ilvl w:val="0"/>
                <w:numId w:val="1"/>
              </w:numPr>
              <w:tabs>
                <w:tab w:val="num" w:pos="0"/>
                <w:tab w:val="num" w:pos="121"/>
              </w:tabs>
              <w:suppressAutoHyphens/>
              <w:spacing w:after="160" w:line="254" w:lineRule="auto"/>
              <w:jc w:val="both"/>
              <w:rPr>
                <w:rFonts w:ascii="Times New Roman" w:eastAsia="Times New Roman" w:hAnsi="Times New Roman"/>
                <w:lang w:eastAsia="ru-RU"/>
              </w:rPr>
            </w:pPr>
            <w:r>
              <w:rPr>
                <w:rFonts w:ascii="Times New Roman" w:eastAsia="Times New Roman" w:hAnsi="Times New Roman"/>
                <w:lang w:eastAsia="ru-RU"/>
              </w:rPr>
              <w:t xml:space="preserve">Внедрение технологий муниципального маркетинга, усиления конкурентных позиций и улучшения </w:t>
            </w:r>
            <w:proofErr w:type="gramStart"/>
            <w:r>
              <w:rPr>
                <w:rFonts w:ascii="Times New Roman" w:eastAsia="Times New Roman" w:hAnsi="Times New Roman"/>
                <w:lang w:eastAsia="ru-RU"/>
              </w:rPr>
              <w:t>имиджа  сумона</w:t>
            </w:r>
            <w:proofErr w:type="gramEnd"/>
            <w:r>
              <w:rPr>
                <w:rFonts w:ascii="Times New Roman" w:eastAsia="Times New Roman" w:hAnsi="Times New Roman"/>
                <w:lang w:eastAsia="ru-RU"/>
              </w:rPr>
              <w:t xml:space="preserve">; </w:t>
            </w:r>
          </w:p>
          <w:p w:rsidR="006157DA" w:rsidRDefault="006157DA" w:rsidP="009400D0">
            <w:pPr>
              <w:numPr>
                <w:ilvl w:val="0"/>
                <w:numId w:val="1"/>
              </w:numPr>
              <w:tabs>
                <w:tab w:val="num" w:pos="0"/>
                <w:tab w:val="num" w:pos="121"/>
              </w:tabs>
              <w:suppressAutoHyphens/>
              <w:spacing w:after="160" w:line="254" w:lineRule="auto"/>
              <w:jc w:val="both"/>
              <w:rPr>
                <w:rFonts w:ascii="Times New Roman" w:eastAsia="Times New Roman" w:hAnsi="Times New Roman"/>
                <w:lang w:eastAsia="ru-RU"/>
              </w:rPr>
            </w:pPr>
            <w:r>
              <w:rPr>
                <w:rFonts w:ascii="Times New Roman" w:eastAsia="Times New Roman" w:hAnsi="Times New Roman"/>
                <w:lang w:eastAsia="ru-RU"/>
              </w:rPr>
              <w:t>Повышение эффективности управления муниципальной собственностью;</w:t>
            </w:r>
          </w:p>
          <w:p w:rsidR="006157DA" w:rsidRDefault="006157DA" w:rsidP="009400D0">
            <w:pPr>
              <w:numPr>
                <w:ilvl w:val="0"/>
                <w:numId w:val="1"/>
              </w:numPr>
              <w:tabs>
                <w:tab w:val="num" w:pos="0"/>
                <w:tab w:val="num" w:pos="121"/>
              </w:tabs>
              <w:suppressAutoHyphens/>
              <w:spacing w:after="160" w:line="254" w:lineRule="auto"/>
              <w:jc w:val="both"/>
              <w:rPr>
                <w:rFonts w:ascii="Times New Roman" w:eastAsia="Times New Roman" w:hAnsi="Times New Roman"/>
                <w:lang w:eastAsia="ru-RU"/>
              </w:rPr>
            </w:pPr>
            <w:r>
              <w:rPr>
                <w:rFonts w:ascii="Times New Roman" w:eastAsia="Times New Roman" w:hAnsi="Times New Roman"/>
                <w:lang w:eastAsia="ru-RU"/>
              </w:rPr>
              <w:t>_Увеличение доли автомобильных дорог общего пользования местного значения, отвечающих нормативным требованиям;</w:t>
            </w:r>
          </w:p>
          <w:p w:rsidR="006157DA" w:rsidRDefault="006157DA" w:rsidP="009400D0">
            <w:pPr>
              <w:numPr>
                <w:ilvl w:val="0"/>
                <w:numId w:val="1"/>
              </w:numPr>
              <w:tabs>
                <w:tab w:val="num" w:pos="0"/>
                <w:tab w:val="num" w:pos="121"/>
              </w:tabs>
              <w:suppressAutoHyphens/>
              <w:spacing w:after="160" w:line="254" w:lineRule="auto"/>
              <w:jc w:val="both"/>
              <w:rPr>
                <w:rFonts w:ascii="Times New Roman" w:eastAsia="Times New Roman" w:hAnsi="Times New Roman"/>
                <w:lang w:eastAsia="ru-RU"/>
              </w:rPr>
            </w:pPr>
            <w:r>
              <w:rPr>
                <w:rFonts w:ascii="Times New Roman" w:eastAsia="Times New Roman" w:hAnsi="Times New Roman"/>
                <w:lang w:eastAsia="ru-RU"/>
              </w:rPr>
              <w:t xml:space="preserve">Улучшение материально-технической базы предприятий жизнеобеспечения за счет модернизации и строительства новых предприятий </w:t>
            </w:r>
            <w:proofErr w:type="gramStart"/>
            <w:r>
              <w:rPr>
                <w:rFonts w:ascii="Times New Roman" w:eastAsia="Times New Roman" w:hAnsi="Times New Roman"/>
                <w:lang w:eastAsia="ru-RU"/>
              </w:rPr>
              <w:t>жизнеобеспечения ,</w:t>
            </w:r>
            <w:proofErr w:type="gramEnd"/>
            <w:r>
              <w:rPr>
                <w:rFonts w:ascii="Times New Roman" w:eastAsia="Times New Roman" w:hAnsi="Times New Roman"/>
                <w:lang w:eastAsia="ru-RU"/>
              </w:rPr>
              <w:t xml:space="preserve"> соответствующих современным  требованиям </w:t>
            </w:r>
          </w:p>
          <w:p w:rsidR="006157DA" w:rsidRDefault="006157DA" w:rsidP="009400D0">
            <w:pPr>
              <w:numPr>
                <w:ilvl w:val="0"/>
                <w:numId w:val="1"/>
              </w:numPr>
              <w:tabs>
                <w:tab w:val="num" w:pos="0"/>
                <w:tab w:val="num" w:pos="121"/>
              </w:tabs>
              <w:suppressAutoHyphens/>
              <w:spacing w:after="160" w:line="254" w:lineRule="auto"/>
              <w:jc w:val="both"/>
              <w:rPr>
                <w:rFonts w:ascii="Times New Roman" w:eastAsia="Times New Roman" w:hAnsi="Times New Roman"/>
                <w:lang w:eastAsia="ru-RU"/>
              </w:rPr>
            </w:pPr>
            <w:r>
              <w:rPr>
                <w:rFonts w:ascii="Times New Roman" w:eastAsia="Times New Roman" w:hAnsi="Times New Roman"/>
                <w:lang w:eastAsia="ru-RU"/>
              </w:rPr>
              <w:t xml:space="preserve">Обеспечение благоустройства внутридомовых и иных территорий </w:t>
            </w:r>
            <w:proofErr w:type="gramStart"/>
            <w:r>
              <w:rPr>
                <w:rFonts w:ascii="Times New Roman" w:eastAsia="Times New Roman" w:hAnsi="Times New Roman"/>
                <w:lang w:eastAsia="ru-RU"/>
              </w:rPr>
              <w:t>поселений  сумона</w:t>
            </w:r>
            <w:proofErr w:type="gramEnd"/>
            <w:r>
              <w:rPr>
                <w:rFonts w:ascii="Times New Roman" w:eastAsia="Times New Roman" w:hAnsi="Times New Roman"/>
                <w:lang w:eastAsia="ru-RU"/>
              </w:rPr>
              <w:t xml:space="preserve"> за счет проведения конкурсов;</w:t>
            </w:r>
          </w:p>
          <w:p w:rsidR="006157DA" w:rsidRDefault="006157DA" w:rsidP="009400D0">
            <w:pPr>
              <w:numPr>
                <w:ilvl w:val="0"/>
                <w:numId w:val="1"/>
              </w:numPr>
              <w:tabs>
                <w:tab w:val="num" w:pos="0"/>
                <w:tab w:val="num" w:pos="121"/>
              </w:tabs>
              <w:suppressAutoHyphens/>
              <w:spacing w:after="160" w:line="254" w:lineRule="auto"/>
              <w:jc w:val="both"/>
              <w:rPr>
                <w:rFonts w:ascii="Times New Roman" w:eastAsia="Times New Roman" w:hAnsi="Times New Roman"/>
                <w:lang w:eastAsia="ru-RU"/>
              </w:rPr>
            </w:pPr>
            <w:r>
              <w:rPr>
                <w:rFonts w:ascii="Times New Roman" w:eastAsia="Times New Roman" w:hAnsi="Times New Roman"/>
                <w:lang w:eastAsia="ru-RU"/>
              </w:rPr>
              <w:t>Снижение заболеваемости болезнями «социального неблагополучия»;</w:t>
            </w:r>
          </w:p>
          <w:p w:rsidR="006157DA" w:rsidRDefault="006157DA" w:rsidP="009400D0">
            <w:pPr>
              <w:numPr>
                <w:ilvl w:val="0"/>
                <w:numId w:val="1"/>
              </w:numPr>
              <w:tabs>
                <w:tab w:val="num" w:pos="0"/>
                <w:tab w:val="num" w:pos="121"/>
              </w:tabs>
              <w:suppressAutoHyphens/>
              <w:spacing w:after="160" w:line="254" w:lineRule="auto"/>
              <w:jc w:val="both"/>
              <w:rPr>
                <w:rFonts w:ascii="Times New Roman" w:eastAsia="Times New Roman" w:hAnsi="Times New Roman"/>
                <w:sz w:val="24"/>
                <w:szCs w:val="24"/>
                <w:lang w:eastAsia="ru-RU"/>
              </w:rPr>
            </w:pPr>
            <w:r>
              <w:rPr>
                <w:rFonts w:ascii="Times New Roman" w:eastAsia="Times New Roman" w:hAnsi="Times New Roman"/>
                <w:lang w:eastAsia="ru-RU"/>
              </w:rPr>
              <w:t>Увеличение доли выпускников, успешно сдавших итоговую государственную аттестацию в полном объеме (ЕГЭ)</w:t>
            </w:r>
          </w:p>
        </w:tc>
      </w:tr>
    </w:tbl>
    <w:p w:rsidR="006157DA" w:rsidRDefault="006157DA" w:rsidP="006157DA">
      <w:pPr>
        <w:pageBreakBefore/>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lastRenderedPageBreak/>
        <w:t xml:space="preserve"> Анализ слабых сторон и основных   угроз сельского   поселения сумона</w:t>
      </w:r>
    </w:p>
    <w:p w:rsidR="006157DA" w:rsidRDefault="006157DA" w:rsidP="006157DA">
      <w:pPr>
        <w:spacing w:after="0" w:line="240" w:lineRule="auto"/>
        <w:rPr>
          <w:rFonts w:ascii="Times New Roman" w:eastAsia="Times New Roman" w:hAnsi="Times New Roman"/>
          <w:color w:val="000000"/>
          <w:sz w:val="24"/>
          <w:szCs w:val="24"/>
          <w:lang w:eastAsia="ru-RU"/>
        </w:rPr>
      </w:pPr>
    </w:p>
    <w:tbl>
      <w:tblPr>
        <w:tblW w:w="988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272"/>
        <w:gridCol w:w="3945"/>
        <w:gridCol w:w="3663"/>
      </w:tblGrid>
      <w:tr w:rsidR="006157DA" w:rsidTr="006157DA">
        <w:trPr>
          <w:trHeight w:val="127"/>
          <w:tblHeader/>
          <w:jc w:val="center"/>
        </w:trPr>
        <w:tc>
          <w:tcPr>
            <w:tcW w:w="2272" w:type="dxa"/>
            <w:tcBorders>
              <w:top w:val="double" w:sz="4" w:space="0" w:color="auto"/>
              <w:left w:val="double" w:sz="4" w:space="0" w:color="auto"/>
              <w:bottom w:val="double" w:sz="4" w:space="0" w:color="auto"/>
              <w:right w:val="single" w:sz="6" w:space="0" w:color="auto"/>
            </w:tcBorders>
            <w:hideMark/>
          </w:tcPr>
          <w:p w:rsidR="006157DA" w:rsidRDefault="006157DA" w:rsidP="009400D0">
            <w:pPr>
              <w:spacing w:after="0" w:line="252"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Фактор</w:t>
            </w:r>
          </w:p>
        </w:tc>
        <w:tc>
          <w:tcPr>
            <w:tcW w:w="3945" w:type="dxa"/>
            <w:tcBorders>
              <w:top w:val="double" w:sz="4" w:space="0" w:color="auto"/>
              <w:left w:val="single" w:sz="6" w:space="0" w:color="auto"/>
              <w:bottom w:val="double" w:sz="4" w:space="0" w:color="auto"/>
              <w:right w:val="single" w:sz="6" w:space="0" w:color="auto"/>
            </w:tcBorders>
            <w:hideMark/>
          </w:tcPr>
          <w:p w:rsidR="006157DA" w:rsidRDefault="006157DA" w:rsidP="009400D0">
            <w:pPr>
              <w:spacing w:after="0" w:line="252"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Слабые стороны</w:t>
            </w:r>
          </w:p>
        </w:tc>
        <w:tc>
          <w:tcPr>
            <w:tcW w:w="3663" w:type="dxa"/>
            <w:tcBorders>
              <w:top w:val="double" w:sz="4" w:space="0" w:color="auto"/>
              <w:left w:val="single" w:sz="6" w:space="0" w:color="auto"/>
              <w:bottom w:val="double" w:sz="4" w:space="0" w:color="auto"/>
              <w:right w:val="double" w:sz="4" w:space="0" w:color="auto"/>
            </w:tcBorders>
            <w:hideMark/>
          </w:tcPr>
          <w:p w:rsidR="006157DA" w:rsidRDefault="006157DA" w:rsidP="009400D0">
            <w:pPr>
              <w:spacing w:after="0" w:line="252"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Угрозы</w:t>
            </w:r>
          </w:p>
        </w:tc>
      </w:tr>
      <w:tr w:rsidR="006157DA" w:rsidTr="006157DA">
        <w:trPr>
          <w:cantSplit/>
          <w:trHeight w:val="1440"/>
          <w:jc w:val="center"/>
        </w:trPr>
        <w:tc>
          <w:tcPr>
            <w:tcW w:w="2272" w:type="dxa"/>
            <w:tcBorders>
              <w:top w:val="double" w:sz="4" w:space="0" w:color="auto"/>
              <w:left w:val="double" w:sz="4" w:space="0" w:color="auto"/>
              <w:bottom w:val="single" w:sz="6" w:space="0" w:color="auto"/>
              <w:right w:val="single" w:sz="6" w:space="0" w:color="auto"/>
            </w:tcBorders>
            <w:hideMark/>
          </w:tcPr>
          <w:p w:rsidR="006157DA" w:rsidRDefault="006157DA" w:rsidP="009400D0">
            <w:pPr>
              <w:spacing w:after="0" w:line="252"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 Географическое положение</w:t>
            </w:r>
          </w:p>
        </w:tc>
        <w:tc>
          <w:tcPr>
            <w:tcW w:w="3945" w:type="dxa"/>
            <w:tcBorders>
              <w:top w:val="double" w:sz="4" w:space="0" w:color="auto"/>
              <w:left w:val="single" w:sz="6" w:space="0" w:color="auto"/>
              <w:bottom w:val="single" w:sz="6" w:space="0" w:color="auto"/>
              <w:right w:val="single" w:sz="6" w:space="0" w:color="auto"/>
            </w:tcBorders>
          </w:tcPr>
          <w:p w:rsidR="006157DA" w:rsidRDefault="006157DA" w:rsidP="009400D0">
            <w:pPr>
              <w:numPr>
                <w:ilvl w:val="0"/>
                <w:numId w:val="2"/>
              </w:numPr>
              <w:tabs>
                <w:tab w:val="num" w:pos="327"/>
              </w:tabs>
              <w:suppressAutoHyphens/>
              <w:spacing w:after="160" w:line="254" w:lineRule="auto"/>
              <w:rPr>
                <w:rFonts w:ascii="Times New Roman" w:eastAsia="Times New Roman" w:hAnsi="Times New Roman"/>
                <w:color w:val="000000"/>
                <w:sz w:val="24"/>
                <w:szCs w:val="24"/>
                <w:lang w:eastAsia="ru-RU"/>
              </w:rPr>
            </w:pPr>
            <w:proofErr w:type="gramStart"/>
            <w:r>
              <w:rPr>
                <w:rFonts w:ascii="Times New Roman" w:eastAsia="Times New Roman" w:hAnsi="Times New Roman"/>
                <w:color w:val="000000"/>
                <w:sz w:val="24"/>
                <w:szCs w:val="24"/>
                <w:lang w:eastAsia="ru-RU"/>
              </w:rPr>
              <w:t>Удаленность  сельского</w:t>
            </w:r>
            <w:proofErr w:type="gramEnd"/>
            <w:r>
              <w:rPr>
                <w:rFonts w:ascii="Times New Roman" w:eastAsia="Times New Roman" w:hAnsi="Times New Roman"/>
                <w:color w:val="000000"/>
                <w:sz w:val="24"/>
                <w:szCs w:val="24"/>
                <w:lang w:eastAsia="ru-RU"/>
              </w:rPr>
              <w:t xml:space="preserve">   поселения   от районного центра и потенциальных рынков сбыта</w:t>
            </w:r>
          </w:p>
          <w:p w:rsidR="006157DA" w:rsidRDefault="006157DA" w:rsidP="009400D0">
            <w:pPr>
              <w:spacing w:after="0" w:line="252" w:lineRule="auto"/>
              <w:rPr>
                <w:rFonts w:ascii="Times New Roman" w:eastAsia="Times New Roman" w:hAnsi="Times New Roman"/>
                <w:color w:val="000000"/>
                <w:sz w:val="24"/>
                <w:szCs w:val="24"/>
                <w:lang w:eastAsia="ru-RU"/>
              </w:rPr>
            </w:pPr>
          </w:p>
        </w:tc>
        <w:tc>
          <w:tcPr>
            <w:tcW w:w="3663" w:type="dxa"/>
            <w:tcBorders>
              <w:top w:val="double" w:sz="4" w:space="0" w:color="auto"/>
              <w:left w:val="single" w:sz="6" w:space="0" w:color="auto"/>
              <w:bottom w:val="single" w:sz="6" w:space="0" w:color="auto"/>
              <w:right w:val="double" w:sz="4" w:space="0" w:color="auto"/>
            </w:tcBorders>
            <w:hideMark/>
          </w:tcPr>
          <w:p w:rsidR="006157DA" w:rsidRDefault="006157DA" w:rsidP="009400D0">
            <w:pPr>
              <w:spacing w:after="0" w:line="252"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-Усиление дифференциации населенного пункта  по уровню экономического развития и обеспеченности социальными услугами</w:t>
            </w:r>
          </w:p>
        </w:tc>
      </w:tr>
      <w:tr w:rsidR="006157DA" w:rsidTr="006157DA">
        <w:trPr>
          <w:cantSplit/>
          <w:trHeight w:val="699"/>
          <w:jc w:val="center"/>
        </w:trPr>
        <w:tc>
          <w:tcPr>
            <w:tcW w:w="2272" w:type="dxa"/>
            <w:tcBorders>
              <w:top w:val="single" w:sz="6" w:space="0" w:color="auto"/>
              <w:left w:val="double" w:sz="4" w:space="0" w:color="auto"/>
              <w:bottom w:val="single" w:sz="6" w:space="0" w:color="auto"/>
              <w:right w:val="single" w:sz="6" w:space="0" w:color="auto"/>
            </w:tcBorders>
            <w:hideMark/>
          </w:tcPr>
          <w:p w:rsidR="006157DA" w:rsidRDefault="006157DA" w:rsidP="009400D0">
            <w:pPr>
              <w:spacing w:after="0" w:line="252" w:lineRule="auto"/>
              <w:rPr>
                <w:rFonts w:ascii="Times New Roman" w:eastAsia="Times New Roman" w:hAnsi="Times New Roman"/>
                <w:b/>
                <w:color w:val="000000"/>
                <w:sz w:val="24"/>
                <w:szCs w:val="24"/>
                <w:lang w:eastAsia="ru-RU"/>
              </w:rPr>
            </w:pPr>
            <w:r>
              <w:rPr>
                <w:rFonts w:ascii="Times New Roman" w:eastAsia="Times New Roman" w:hAnsi="Times New Roman"/>
                <w:b/>
                <w:sz w:val="24"/>
                <w:szCs w:val="24"/>
                <w:lang w:val="en-US" w:eastAsia="ru-RU"/>
              </w:rPr>
              <w:t>2</w:t>
            </w:r>
            <w:r>
              <w:rPr>
                <w:rFonts w:ascii="Times New Roman" w:eastAsia="Times New Roman" w:hAnsi="Times New Roman"/>
                <w:b/>
                <w:sz w:val="24"/>
                <w:szCs w:val="24"/>
                <w:lang w:eastAsia="ru-RU"/>
              </w:rPr>
              <w:t>. Ресурсная база</w:t>
            </w:r>
          </w:p>
        </w:tc>
        <w:tc>
          <w:tcPr>
            <w:tcW w:w="3945" w:type="dxa"/>
            <w:tcBorders>
              <w:top w:val="single" w:sz="6" w:space="0" w:color="auto"/>
              <w:left w:val="single" w:sz="6" w:space="0" w:color="auto"/>
              <w:bottom w:val="single" w:sz="6" w:space="0" w:color="auto"/>
              <w:right w:val="single" w:sz="6" w:space="0" w:color="auto"/>
            </w:tcBorders>
            <w:hideMark/>
          </w:tcPr>
          <w:p w:rsidR="006157DA" w:rsidRDefault="006157DA" w:rsidP="009400D0">
            <w:pPr>
              <w:tabs>
                <w:tab w:val="num" w:pos="1429"/>
              </w:tabs>
              <w:spacing w:after="0" w:line="252" w:lineRule="auto"/>
              <w:ind w:firstLine="25"/>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 </w:t>
            </w:r>
            <w:proofErr w:type="spellStart"/>
            <w:r>
              <w:rPr>
                <w:rFonts w:ascii="Times New Roman" w:eastAsia="Times New Roman" w:hAnsi="Times New Roman"/>
                <w:color w:val="000000"/>
                <w:sz w:val="24"/>
                <w:szCs w:val="24"/>
                <w:lang w:eastAsia="ru-RU"/>
              </w:rPr>
              <w:t>Сумон</w:t>
            </w:r>
            <w:proofErr w:type="spellEnd"/>
            <w:r>
              <w:rPr>
                <w:rFonts w:ascii="Times New Roman" w:eastAsia="Times New Roman" w:hAnsi="Times New Roman"/>
                <w:color w:val="000000"/>
                <w:sz w:val="24"/>
                <w:szCs w:val="24"/>
                <w:lang w:eastAsia="ru-RU"/>
              </w:rPr>
              <w:t xml:space="preserve">  находится в умеренных широтах  с резко континентальным климатом (холодная, продолжительная зима и жаркое лето)</w:t>
            </w:r>
          </w:p>
        </w:tc>
        <w:tc>
          <w:tcPr>
            <w:tcW w:w="3663" w:type="dxa"/>
            <w:tcBorders>
              <w:top w:val="single" w:sz="6" w:space="0" w:color="auto"/>
              <w:left w:val="single" w:sz="6" w:space="0" w:color="auto"/>
              <w:bottom w:val="single" w:sz="6" w:space="0" w:color="auto"/>
              <w:right w:val="double" w:sz="4" w:space="0" w:color="auto"/>
            </w:tcBorders>
            <w:hideMark/>
          </w:tcPr>
          <w:p w:rsidR="006157DA" w:rsidRDefault="006157DA" w:rsidP="009400D0">
            <w:pPr>
              <w:tabs>
                <w:tab w:val="left" w:pos="-48"/>
                <w:tab w:val="num" w:pos="1429"/>
              </w:tabs>
              <w:spacing w:after="0" w:line="252"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 </w:t>
            </w:r>
            <w:proofErr w:type="gramStart"/>
            <w:r>
              <w:rPr>
                <w:rFonts w:ascii="Times New Roman" w:eastAsia="Times New Roman" w:hAnsi="Times New Roman"/>
                <w:color w:val="000000"/>
                <w:sz w:val="24"/>
                <w:szCs w:val="24"/>
                <w:lang w:eastAsia="ru-RU"/>
              </w:rPr>
              <w:t>Риски  ведения</w:t>
            </w:r>
            <w:proofErr w:type="gramEnd"/>
            <w:r>
              <w:rPr>
                <w:rFonts w:ascii="Times New Roman" w:eastAsia="Times New Roman" w:hAnsi="Times New Roman"/>
                <w:color w:val="000000"/>
                <w:sz w:val="24"/>
                <w:szCs w:val="24"/>
                <w:lang w:eastAsia="ru-RU"/>
              </w:rPr>
              <w:t xml:space="preserve"> земледелия. </w:t>
            </w:r>
          </w:p>
        </w:tc>
      </w:tr>
      <w:tr w:rsidR="006157DA" w:rsidTr="006157DA">
        <w:trPr>
          <w:cantSplit/>
          <w:trHeight w:val="699"/>
          <w:jc w:val="center"/>
        </w:trPr>
        <w:tc>
          <w:tcPr>
            <w:tcW w:w="2272" w:type="dxa"/>
            <w:tcBorders>
              <w:top w:val="single" w:sz="6" w:space="0" w:color="auto"/>
              <w:left w:val="double" w:sz="4" w:space="0" w:color="auto"/>
              <w:bottom w:val="single" w:sz="6" w:space="0" w:color="auto"/>
              <w:right w:val="single" w:sz="6" w:space="0" w:color="auto"/>
            </w:tcBorders>
            <w:hideMark/>
          </w:tcPr>
          <w:p w:rsidR="006157DA" w:rsidRDefault="006157DA" w:rsidP="009400D0">
            <w:pPr>
              <w:spacing w:after="0" w:line="252"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2. </w:t>
            </w:r>
            <w:proofErr w:type="spellStart"/>
            <w:r>
              <w:rPr>
                <w:rFonts w:ascii="Times New Roman" w:eastAsia="Times New Roman" w:hAnsi="Times New Roman"/>
                <w:b/>
                <w:color w:val="000000"/>
                <w:sz w:val="24"/>
                <w:szCs w:val="24"/>
                <w:lang w:eastAsia="ru-RU"/>
              </w:rPr>
              <w:t>Демографичес</w:t>
            </w:r>
            <w:proofErr w:type="spellEnd"/>
            <w:r>
              <w:rPr>
                <w:rFonts w:ascii="Times New Roman" w:eastAsia="Times New Roman" w:hAnsi="Times New Roman"/>
                <w:b/>
                <w:color w:val="000000"/>
                <w:sz w:val="24"/>
                <w:szCs w:val="24"/>
                <w:lang w:eastAsia="ru-RU"/>
              </w:rPr>
              <w:t>-кая ситуация</w:t>
            </w:r>
          </w:p>
        </w:tc>
        <w:tc>
          <w:tcPr>
            <w:tcW w:w="3945" w:type="dxa"/>
            <w:tcBorders>
              <w:top w:val="single" w:sz="6" w:space="0" w:color="auto"/>
              <w:left w:val="single" w:sz="6" w:space="0" w:color="auto"/>
              <w:bottom w:val="single" w:sz="6" w:space="0" w:color="auto"/>
              <w:right w:val="single" w:sz="6" w:space="0" w:color="auto"/>
            </w:tcBorders>
            <w:hideMark/>
          </w:tcPr>
          <w:p w:rsidR="006157DA" w:rsidRDefault="006157DA" w:rsidP="009400D0">
            <w:pPr>
              <w:numPr>
                <w:ilvl w:val="0"/>
                <w:numId w:val="3"/>
              </w:numPr>
              <w:tabs>
                <w:tab w:val="left" w:pos="327"/>
              </w:tabs>
              <w:suppressAutoHyphens/>
              <w:spacing w:after="160" w:line="254"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Отток молодежи из  сумона</w:t>
            </w:r>
          </w:p>
        </w:tc>
        <w:tc>
          <w:tcPr>
            <w:tcW w:w="3663" w:type="dxa"/>
            <w:tcBorders>
              <w:top w:val="single" w:sz="6" w:space="0" w:color="auto"/>
              <w:left w:val="single" w:sz="6" w:space="0" w:color="auto"/>
              <w:bottom w:val="single" w:sz="6" w:space="0" w:color="auto"/>
              <w:right w:val="double" w:sz="4" w:space="0" w:color="auto"/>
            </w:tcBorders>
            <w:hideMark/>
          </w:tcPr>
          <w:p w:rsidR="006157DA" w:rsidRDefault="006157DA" w:rsidP="009400D0">
            <w:pPr>
              <w:spacing w:after="0" w:line="252"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Из-за миграционных процессов работоспособного населения  замещение его низкокачественными трудовыми ресурсами.</w:t>
            </w:r>
          </w:p>
        </w:tc>
      </w:tr>
      <w:tr w:rsidR="006157DA" w:rsidTr="006157DA">
        <w:trPr>
          <w:cantSplit/>
          <w:trHeight w:val="1702"/>
          <w:jc w:val="center"/>
        </w:trPr>
        <w:tc>
          <w:tcPr>
            <w:tcW w:w="2272" w:type="dxa"/>
            <w:vMerge w:val="restart"/>
            <w:tcBorders>
              <w:top w:val="single" w:sz="6" w:space="0" w:color="auto"/>
              <w:left w:val="double" w:sz="4" w:space="0" w:color="auto"/>
              <w:bottom w:val="single" w:sz="6" w:space="0" w:color="auto"/>
              <w:right w:val="single" w:sz="6" w:space="0" w:color="auto"/>
            </w:tcBorders>
            <w:hideMark/>
          </w:tcPr>
          <w:p w:rsidR="006157DA" w:rsidRDefault="006157DA" w:rsidP="009400D0">
            <w:pPr>
              <w:spacing w:after="0" w:line="252"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3. Доходы населения</w:t>
            </w:r>
          </w:p>
        </w:tc>
        <w:tc>
          <w:tcPr>
            <w:tcW w:w="3945" w:type="dxa"/>
            <w:tcBorders>
              <w:top w:val="single" w:sz="6" w:space="0" w:color="auto"/>
              <w:left w:val="single" w:sz="6" w:space="0" w:color="auto"/>
              <w:bottom w:val="single" w:sz="4" w:space="0" w:color="auto"/>
              <w:right w:val="single" w:sz="6" w:space="0" w:color="auto"/>
            </w:tcBorders>
            <w:hideMark/>
          </w:tcPr>
          <w:p w:rsidR="006157DA" w:rsidRDefault="006157DA" w:rsidP="009400D0">
            <w:pPr>
              <w:numPr>
                <w:ilvl w:val="0"/>
                <w:numId w:val="4"/>
              </w:numPr>
              <w:tabs>
                <w:tab w:val="num" w:pos="327"/>
                <w:tab w:val="num" w:pos="2026"/>
              </w:tabs>
              <w:suppressAutoHyphens/>
              <w:spacing w:after="160" w:line="254"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Отсутствие реального работодателя в сельском </w:t>
            </w:r>
            <w:proofErr w:type="gramStart"/>
            <w:r>
              <w:rPr>
                <w:rFonts w:ascii="Times New Roman" w:eastAsia="Times New Roman" w:hAnsi="Times New Roman"/>
                <w:color w:val="000000"/>
                <w:sz w:val="24"/>
                <w:szCs w:val="24"/>
                <w:lang w:eastAsia="ru-RU"/>
              </w:rPr>
              <w:t>поселении  сумона</w:t>
            </w:r>
            <w:proofErr w:type="gramEnd"/>
            <w:r>
              <w:rPr>
                <w:rFonts w:ascii="Times New Roman" w:eastAsia="Times New Roman" w:hAnsi="Times New Roman"/>
                <w:color w:val="000000"/>
                <w:sz w:val="24"/>
                <w:szCs w:val="24"/>
                <w:lang w:eastAsia="ru-RU"/>
              </w:rPr>
              <w:t>.  Низкий уровень регистрируемой занятости граждан сумона.</w:t>
            </w:r>
          </w:p>
        </w:tc>
        <w:tc>
          <w:tcPr>
            <w:tcW w:w="3663" w:type="dxa"/>
            <w:tcBorders>
              <w:top w:val="single" w:sz="6" w:space="0" w:color="auto"/>
              <w:left w:val="single" w:sz="6" w:space="0" w:color="auto"/>
              <w:bottom w:val="single" w:sz="4" w:space="0" w:color="auto"/>
              <w:right w:val="double" w:sz="4" w:space="0" w:color="auto"/>
            </w:tcBorders>
          </w:tcPr>
          <w:p w:rsidR="006157DA" w:rsidRDefault="006157DA" w:rsidP="009400D0">
            <w:pPr>
              <w:spacing w:after="0" w:line="252"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-Снижение качества жизни работающего </w:t>
            </w:r>
            <w:proofErr w:type="gramStart"/>
            <w:r>
              <w:rPr>
                <w:rFonts w:ascii="Times New Roman" w:eastAsia="Times New Roman" w:hAnsi="Times New Roman"/>
                <w:color w:val="000000"/>
                <w:sz w:val="24"/>
                <w:szCs w:val="24"/>
                <w:lang w:eastAsia="ru-RU"/>
              </w:rPr>
              <w:t>населения  сумона</w:t>
            </w:r>
            <w:proofErr w:type="gramEnd"/>
          </w:p>
          <w:p w:rsidR="006157DA" w:rsidRDefault="006157DA" w:rsidP="009400D0">
            <w:pPr>
              <w:spacing w:after="0" w:line="252"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-Отток трудоспособного населения</w:t>
            </w:r>
          </w:p>
          <w:p w:rsidR="006157DA" w:rsidRDefault="006157DA" w:rsidP="009400D0">
            <w:pPr>
              <w:spacing w:after="0" w:line="252"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p w:rsidR="006157DA" w:rsidRDefault="006157DA" w:rsidP="009400D0">
            <w:pPr>
              <w:spacing w:after="0" w:line="252" w:lineRule="auto"/>
              <w:rPr>
                <w:rFonts w:ascii="Times New Roman" w:eastAsia="Times New Roman" w:hAnsi="Times New Roman"/>
                <w:color w:val="000000"/>
                <w:sz w:val="24"/>
                <w:szCs w:val="24"/>
                <w:lang w:eastAsia="ru-RU"/>
              </w:rPr>
            </w:pPr>
          </w:p>
        </w:tc>
      </w:tr>
      <w:tr w:rsidR="006157DA" w:rsidTr="006157DA">
        <w:trPr>
          <w:cantSplit/>
          <w:trHeight w:val="826"/>
          <w:jc w:val="center"/>
        </w:trPr>
        <w:tc>
          <w:tcPr>
            <w:tcW w:w="0" w:type="auto"/>
            <w:vMerge/>
            <w:tcBorders>
              <w:top w:val="single" w:sz="6" w:space="0" w:color="auto"/>
              <w:left w:val="double" w:sz="4" w:space="0" w:color="auto"/>
              <w:bottom w:val="single" w:sz="6" w:space="0" w:color="auto"/>
              <w:right w:val="single" w:sz="6" w:space="0" w:color="auto"/>
            </w:tcBorders>
            <w:vAlign w:val="center"/>
            <w:hideMark/>
          </w:tcPr>
          <w:p w:rsidR="006157DA" w:rsidRDefault="006157DA" w:rsidP="009400D0">
            <w:pPr>
              <w:spacing w:after="0" w:line="256" w:lineRule="auto"/>
              <w:rPr>
                <w:rFonts w:ascii="Times New Roman" w:eastAsia="Times New Roman" w:hAnsi="Times New Roman"/>
                <w:b/>
                <w:color w:val="000000"/>
                <w:sz w:val="24"/>
                <w:szCs w:val="24"/>
                <w:lang w:eastAsia="ru-RU"/>
              </w:rPr>
            </w:pPr>
          </w:p>
        </w:tc>
        <w:tc>
          <w:tcPr>
            <w:tcW w:w="3945" w:type="dxa"/>
            <w:tcBorders>
              <w:top w:val="single" w:sz="4" w:space="0" w:color="auto"/>
              <w:left w:val="single" w:sz="6" w:space="0" w:color="auto"/>
              <w:bottom w:val="single" w:sz="6" w:space="0" w:color="auto"/>
              <w:right w:val="single" w:sz="6" w:space="0" w:color="auto"/>
            </w:tcBorders>
            <w:hideMark/>
          </w:tcPr>
          <w:p w:rsidR="006157DA" w:rsidRDefault="006157DA" w:rsidP="009400D0">
            <w:pPr>
              <w:numPr>
                <w:ilvl w:val="0"/>
                <w:numId w:val="4"/>
              </w:numPr>
              <w:tabs>
                <w:tab w:val="num" w:pos="327"/>
                <w:tab w:val="num" w:pos="2026"/>
              </w:tabs>
              <w:suppressAutoHyphens/>
              <w:spacing w:after="160" w:line="254"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Большая доля трудоспособного населения  </w:t>
            </w:r>
            <w:proofErr w:type="spellStart"/>
            <w:r>
              <w:rPr>
                <w:rFonts w:ascii="Times New Roman" w:eastAsia="Times New Roman" w:hAnsi="Times New Roman"/>
                <w:color w:val="000000"/>
                <w:sz w:val="24"/>
                <w:szCs w:val="24"/>
                <w:lang w:eastAsia="ru-RU"/>
              </w:rPr>
              <w:t>самозанятого</w:t>
            </w:r>
            <w:proofErr w:type="spellEnd"/>
            <w:r>
              <w:rPr>
                <w:rFonts w:ascii="Times New Roman" w:eastAsia="Times New Roman" w:hAnsi="Times New Roman"/>
                <w:color w:val="000000"/>
                <w:sz w:val="24"/>
                <w:szCs w:val="24"/>
                <w:lang w:eastAsia="ru-RU"/>
              </w:rPr>
              <w:t xml:space="preserve"> населения, то есть занимаются личным подсобным хозяйством (разведением сельскохозяйственных животных) без регистрации предпринимательской деятельности.</w:t>
            </w:r>
          </w:p>
        </w:tc>
        <w:tc>
          <w:tcPr>
            <w:tcW w:w="3663" w:type="dxa"/>
            <w:tcBorders>
              <w:top w:val="single" w:sz="4" w:space="0" w:color="auto"/>
              <w:left w:val="single" w:sz="6" w:space="0" w:color="auto"/>
              <w:bottom w:val="single" w:sz="6" w:space="0" w:color="auto"/>
              <w:right w:val="double" w:sz="4" w:space="0" w:color="auto"/>
            </w:tcBorders>
          </w:tcPr>
          <w:p w:rsidR="006157DA" w:rsidRDefault="006157DA" w:rsidP="009400D0">
            <w:pPr>
              <w:spacing w:after="0" w:line="252"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-Сокращение </w:t>
            </w:r>
            <w:proofErr w:type="gramStart"/>
            <w:r>
              <w:rPr>
                <w:rFonts w:ascii="Times New Roman" w:eastAsia="Times New Roman" w:hAnsi="Times New Roman"/>
                <w:color w:val="000000"/>
                <w:sz w:val="24"/>
                <w:szCs w:val="24"/>
                <w:lang w:eastAsia="ru-RU"/>
              </w:rPr>
              <w:t>налоговых  платежей</w:t>
            </w:r>
            <w:proofErr w:type="gramEnd"/>
            <w:r>
              <w:rPr>
                <w:rFonts w:ascii="Times New Roman" w:eastAsia="Times New Roman" w:hAnsi="Times New Roman"/>
                <w:color w:val="000000"/>
                <w:sz w:val="24"/>
                <w:szCs w:val="24"/>
                <w:lang w:eastAsia="ru-RU"/>
              </w:rPr>
              <w:t xml:space="preserve"> </w:t>
            </w:r>
          </w:p>
          <w:p w:rsidR="006157DA" w:rsidRDefault="006157DA" w:rsidP="009400D0">
            <w:pPr>
              <w:spacing w:after="0" w:line="252" w:lineRule="auto"/>
              <w:rPr>
                <w:rFonts w:ascii="Times New Roman" w:eastAsia="Times New Roman" w:hAnsi="Times New Roman"/>
                <w:color w:val="000000"/>
                <w:sz w:val="24"/>
                <w:szCs w:val="24"/>
                <w:lang w:eastAsia="ru-RU"/>
              </w:rPr>
            </w:pPr>
          </w:p>
        </w:tc>
      </w:tr>
      <w:tr w:rsidR="006157DA" w:rsidTr="006157DA">
        <w:trPr>
          <w:cantSplit/>
          <w:trHeight w:val="848"/>
          <w:jc w:val="center"/>
        </w:trPr>
        <w:tc>
          <w:tcPr>
            <w:tcW w:w="2272" w:type="dxa"/>
            <w:vMerge w:val="restart"/>
            <w:tcBorders>
              <w:top w:val="single" w:sz="6" w:space="0" w:color="auto"/>
              <w:left w:val="double" w:sz="4" w:space="0" w:color="auto"/>
              <w:bottom w:val="double" w:sz="4" w:space="0" w:color="auto"/>
              <w:right w:val="single" w:sz="6" w:space="0" w:color="auto"/>
            </w:tcBorders>
            <w:hideMark/>
          </w:tcPr>
          <w:p w:rsidR="006157DA" w:rsidRDefault="006157DA" w:rsidP="009400D0">
            <w:pPr>
              <w:spacing w:after="0" w:line="252"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4. Жилищно-коммунальное хозяйство</w:t>
            </w:r>
          </w:p>
        </w:tc>
        <w:tc>
          <w:tcPr>
            <w:tcW w:w="3945" w:type="dxa"/>
            <w:tcBorders>
              <w:top w:val="single" w:sz="6" w:space="0" w:color="auto"/>
              <w:left w:val="single" w:sz="6" w:space="0" w:color="auto"/>
              <w:bottom w:val="single" w:sz="6" w:space="0" w:color="auto"/>
              <w:right w:val="single" w:sz="6" w:space="0" w:color="auto"/>
            </w:tcBorders>
            <w:hideMark/>
          </w:tcPr>
          <w:p w:rsidR="006157DA" w:rsidRDefault="006157DA" w:rsidP="009400D0">
            <w:pPr>
              <w:tabs>
                <w:tab w:val="num" w:pos="1440"/>
              </w:tabs>
              <w:spacing w:after="0" w:line="252" w:lineRule="auto"/>
              <w:rPr>
                <w:rFonts w:ascii="Times New Roman" w:eastAsia="Times New Roman" w:hAnsi="Times New Roman"/>
                <w:color w:val="000000"/>
                <w:sz w:val="24"/>
                <w:szCs w:val="24"/>
                <w:lang w:eastAsia="ru-RU"/>
              </w:rPr>
            </w:pPr>
            <w:r>
              <w:rPr>
                <w:rFonts w:ascii="Times New Roman" w:eastAsia="Times New Roman" w:hAnsi="Times New Roman"/>
                <w:snapToGrid w:val="0"/>
                <w:color w:val="000000"/>
                <w:sz w:val="24"/>
                <w:szCs w:val="24"/>
                <w:lang w:eastAsia="ru-RU"/>
              </w:rPr>
              <w:t xml:space="preserve">1. </w:t>
            </w:r>
            <w:r>
              <w:rPr>
                <w:rFonts w:ascii="Times New Roman" w:eastAsia="Times New Roman" w:hAnsi="Times New Roman"/>
                <w:snapToGrid w:val="0"/>
                <w:sz w:val="24"/>
                <w:szCs w:val="24"/>
                <w:lang w:eastAsia="ru-RU"/>
              </w:rPr>
              <w:t xml:space="preserve">Отсутствие платных </w:t>
            </w:r>
            <w:r>
              <w:rPr>
                <w:rFonts w:ascii="Times New Roman" w:eastAsia="Times New Roman" w:hAnsi="Times New Roman"/>
                <w:snapToGrid w:val="0"/>
                <w:color w:val="000000"/>
                <w:sz w:val="24"/>
                <w:szCs w:val="24"/>
                <w:lang w:eastAsia="ru-RU"/>
              </w:rPr>
              <w:t xml:space="preserve"> </w:t>
            </w:r>
            <w:r>
              <w:rPr>
                <w:rFonts w:ascii="Times New Roman" w:eastAsia="Times New Roman" w:hAnsi="Times New Roman"/>
                <w:color w:val="000000"/>
                <w:sz w:val="24"/>
                <w:szCs w:val="24"/>
                <w:lang w:eastAsia="ru-RU"/>
              </w:rPr>
              <w:t>предоставляемых услуг</w:t>
            </w:r>
          </w:p>
        </w:tc>
        <w:tc>
          <w:tcPr>
            <w:tcW w:w="3663" w:type="dxa"/>
            <w:tcBorders>
              <w:top w:val="single" w:sz="6" w:space="0" w:color="auto"/>
              <w:left w:val="single" w:sz="6" w:space="0" w:color="auto"/>
              <w:bottom w:val="single" w:sz="6" w:space="0" w:color="auto"/>
              <w:right w:val="double" w:sz="4" w:space="0" w:color="auto"/>
            </w:tcBorders>
            <w:hideMark/>
          </w:tcPr>
          <w:p w:rsidR="006157DA" w:rsidRDefault="006157DA" w:rsidP="009400D0">
            <w:pPr>
              <w:spacing w:after="0" w:line="252"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низкая </w:t>
            </w:r>
            <w:proofErr w:type="spellStart"/>
            <w:r>
              <w:rPr>
                <w:rFonts w:ascii="Times New Roman" w:eastAsia="Times New Roman" w:hAnsi="Times New Roman"/>
                <w:color w:val="000000"/>
                <w:sz w:val="24"/>
                <w:szCs w:val="24"/>
                <w:lang w:eastAsia="ru-RU"/>
              </w:rPr>
              <w:t>налогооборот</w:t>
            </w:r>
            <w:proofErr w:type="spellEnd"/>
          </w:p>
        </w:tc>
      </w:tr>
      <w:tr w:rsidR="006157DA" w:rsidTr="006157DA">
        <w:trPr>
          <w:cantSplit/>
          <w:trHeight w:val="646"/>
          <w:jc w:val="center"/>
        </w:trPr>
        <w:tc>
          <w:tcPr>
            <w:tcW w:w="0" w:type="auto"/>
            <w:vMerge/>
            <w:tcBorders>
              <w:top w:val="single" w:sz="6" w:space="0" w:color="auto"/>
              <w:left w:val="double" w:sz="4" w:space="0" w:color="auto"/>
              <w:bottom w:val="double" w:sz="4" w:space="0" w:color="auto"/>
              <w:right w:val="single" w:sz="6" w:space="0" w:color="auto"/>
            </w:tcBorders>
            <w:vAlign w:val="center"/>
            <w:hideMark/>
          </w:tcPr>
          <w:p w:rsidR="006157DA" w:rsidRDefault="006157DA" w:rsidP="009400D0">
            <w:pPr>
              <w:spacing w:after="0" w:line="256" w:lineRule="auto"/>
              <w:rPr>
                <w:rFonts w:ascii="Times New Roman" w:eastAsia="Times New Roman" w:hAnsi="Times New Roman"/>
                <w:b/>
                <w:color w:val="000000"/>
                <w:sz w:val="24"/>
                <w:szCs w:val="24"/>
                <w:lang w:eastAsia="ru-RU"/>
              </w:rPr>
            </w:pPr>
          </w:p>
        </w:tc>
        <w:tc>
          <w:tcPr>
            <w:tcW w:w="3945" w:type="dxa"/>
            <w:tcBorders>
              <w:top w:val="single" w:sz="6" w:space="0" w:color="auto"/>
              <w:left w:val="single" w:sz="6" w:space="0" w:color="auto"/>
              <w:bottom w:val="single" w:sz="4" w:space="0" w:color="auto"/>
              <w:right w:val="single" w:sz="6" w:space="0" w:color="auto"/>
            </w:tcBorders>
            <w:hideMark/>
          </w:tcPr>
          <w:p w:rsidR="006157DA" w:rsidRDefault="006157DA" w:rsidP="009400D0">
            <w:pPr>
              <w:spacing w:after="0" w:line="252" w:lineRule="auto"/>
              <w:jc w:val="both"/>
              <w:rPr>
                <w:rFonts w:ascii="Times New Roman" w:eastAsia="Times New Roman" w:hAnsi="Times New Roman"/>
                <w:snapToGrid w:val="0"/>
                <w:color w:val="000000"/>
                <w:sz w:val="24"/>
                <w:szCs w:val="24"/>
                <w:lang w:eastAsia="ru-RU"/>
              </w:rPr>
            </w:pPr>
            <w:r>
              <w:rPr>
                <w:rFonts w:ascii="Times New Roman" w:eastAsia="Times New Roman" w:hAnsi="Times New Roman"/>
                <w:snapToGrid w:val="0"/>
                <w:color w:val="000000"/>
                <w:sz w:val="24"/>
                <w:szCs w:val="24"/>
                <w:lang w:eastAsia="ru-RU"/>
              </w:rPr>
              <w:t xml:space="preserve">2. Изношенность инженерных коммуникаций на объектах, домах жизнеобеспечения в </w:t>
            </w:r>
            <w:proofErr w:type="spellStart"/>
            <w:r>
              <w:rPr>
                <w:rFonts w:ascii="Times New Roman" w:eastAsia="Times New Roman" w:hAnsi="Times New Roman"/>
                <w:snapToGrid w:val="0"/>
                <w:color w:val="000000"/>
                <w:sz w:val="24"/>
                <w:szCs w:val="24"/>
                <w:lang w:eastAsia="ru-RU"/>
              </w:rPr>
              <w:t>сумоне</w:t>
            </w:r>
            <w:proofErr w:type="spellEnd"/>
          </w:p>
        </w:tc>
        <w:tc>
          <w:tcPr>
            <w:tcW w:w="3663" w:type="dxa"/>
            <w:vMerge w:val="restart"/>
            <w:tcBorders>
              <w:top w:val="single" w:sz="6" w:space="0" w:color="auto"/>
              <w:left w:val="single" w:sz="6" w:space="0" w:color="auto"/>
              <w:bottom w:val="single" w:sz="6" w:space="0" w:color="auto"/>
              <w:right w:val="double" w:sz="4" w:space="0" w:color="auto"/>
            </w:tcBorders>
            <w:hideMark/>
          </w:tcPr>
          <w:p w:rsidR="006157DA" w:rsidRDefault="006157DA" w:rsidP="009400D0">
            <w:pPr>
              <w:spacing w:after="0" w:line="252"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-Повышение аварийности в жилищно-коммунальной сфере  сумона</w:t>
            </w:r>
          </w:p>
        </w:tc>
      </w:tr>
      <w:tr w:rsidR="006157DA" w:rsidTr="006157DA">
        <w:trPr>
          <w:cantSplit/>
          <w:trHeight w:val="1124"/>
          <w:jc w:val="center"/>
        </w:trPr>
        <w:tc>
          <w:tcPr>
            <w:tcW w:w="0" w:type="auto"/>
            <w:vMerge/>
            <w:tcBorders>
              <w:top w:val="single" w:sz="6" w:space="0" w:color="auto"/>
              <w:left w:val="double" w:sz="4" w:space="0" w:color="auto"/>
              <w:bottom w:val="double" w:sz="4" w:space="0" w:color="auto"/>
              <w:right w:val="single" w:sz="6" w:space="0" w:color="auto"/>
            </w:tcBorders>
            <w:vAlign w:val="center"/>
            <w:hideMark/>
          </w:tcPr>
          <w:p w:rsidR="006157DA" w:rsidRDefault="006157DA" w:rsidP="009400D0">
            <w:pPr>
              <w:spacing w:after="0" w:line="256" w:lineRule="auto"/>
              <w:rPr>
                <w:rFonts w:ascii="Times New Roman" w:eastAsia="Times New Roman" w:hAnsi="Times New Roman"/>
                <w:b/>
                <w:color w:val="000000"/>
                <w:sz w:val="24"/>
                <w:szCs w:val="24"/>
                <w:lang w:eastAsia="ru-RU"/>
              </w:rPr>
            </w:pPr>
          </w:p>
        </w:tc>
        <w:tc>
          <w:tcPr>
            <w:tcW w:w="3945" w:type="dxa"/>
            <w:tcBorders>
              <w:top w:val="single" w:sz="4" w:space="0" w:color="auto"/>
              <w:left w:val="single" w:sz="6" w:space="0" w:color="auto"/>
              <w:bottom w:val="single" w:sz="6" w:space="0" w:color="auto"/>
              <w:right w:val="single" w:sz="6" w:space="0" w:color="auto"/>
            </w:tcBorders>
            <w:hideMark/>
          </w:tcPr>
          <w:p w:rsidR="006157DA" w:rsidRDefault="006157DA" w:rsidP="009400D0">
            <w:pPr>
              <w:spacing w:after="0" w:line="252" w:lineRule="auto"/>
              <w:rPr>
                <w:rFonts w:ascii="Times New Roman" w:eastAsia="Times New Roman" w:hAnsi="Times New Roman"/>
                <w:snapToGrid w:val="0"/>
                <w:color w:val="000000"/>
                <w:sz w:val="24"/>
                <w:szCs w:val="24"/>
                <w:lang w:eastAsia="ru-RU"/>
              </w:rPr>
            </w:pPr>
            <w:r>
              <w:rPr>
                <w:rFonts w:ascii="Times New Roman" w:eastAsia="Times New Roman" w:hAnsi="Times New Roman"/>
                <w:snapToGrid w:val="0"/>
                <w:sz w:val="24"/>
                <w:szCs w:val="24"/>
                <w:lang w:eastAsia="ru-RU"/>
              </w:rPr>
              <w:t>3. О</w:t>
            </w:r>
            <w:r>
              <w:rPr>
                <w:rFonts w:ascii="Times New Roman" w:eastAsia="Times New Roman" w:hAnsi="Times New Roman"/>
                <w:snapToGrid w:val="0"/>
                <w:color w:val="000000"/>
                <w:sz w:val="24"/>
                <w:szCs w:val="24"/>
                <w:lang w:eastAsia="ru-RU"/>
              </w:rPr>
              <w:t>тсутствие предприятий, предоставляющих качественные услуги по обслуживанию и ремонту жилого фонда</w:t>
            </w:r>
          </w:p>
        </w:tc>
        <w:tc>
          <w:tcPr>
            <w:tcW w:w="0" w:type="auto"/>
            <w:vMerge/>
            <w:tcBorders>
              <w:top w:val="single" w:sz="6" w:space="0" w:color="auto"/>
              <w:left w:val="single" w:sz="6" w:space="0" w:color="auto"/>
              <w:bottom w:val="single" w:sz="6" w:space="0" w:color="auto"/>
              <w:right w:val="double" w:sz="4" w:space="0" w:color="auto"/>
            </w:tcBorders>
            <w:vAlign w:val="center"/>
            <w:hideMark/>
          </w:tcPr>
          <w:p w:rsidR="006157DA" w:rsidRDefault="006157DA" w:rsidP="009400D0">
            <w:pPr>
              <w:spacing w:after="0" w:line="256" w:lineRule="auto"/>
              <w:rPr>
                <w:rFonts w:ascii="Times New Roman" w:eastAsia="Times New Roman" w:hAnsi="Times New Roman"/>
                <w:color w:val="000000"/>
                <w:sz w:val="24"/>
                <w:szCs w:val="24"/>
                <w:lang w:eastAsia="ru-RU"/>
              </w:rPr>
            </w:pPr>
          </w:p>
        </w:tc>
      </w:tr>
      <w:tr w:rsidR="006157DA" w:rsidTr="006157DA">
        <w:trPr>
          <w:cantSplit/>
          <w:trHeight w:val="678"/>
          <w:jc w:val="center"/>
        </w:trPr>
        <w:tc>
          <w:tcPr>
            <w:tcW w:w="0" w:type="auto"/>
            <w:vMerge/>
            <w:tcBorders>
              <w:top w:val="single" w:sz="6" w:space="0" w:color="auto"/>
              <w:left w:val="double" w:sz="4" w:space="0" w:color="auto"/>
              <w:bottom w:val="double" w:sz="4" w:space="0" w:color="auto"/>
              <w:right w:val="single" w:sz="6" w:space="0" w:color="auto"/>
            </w:tcBorders>
            <w:vAlign w:val="center"/>
            <w:hideMark/>
          </w:tcPr>
          <w:p w:rsidR="006157DA" w:rsidRDefault="006157DA" w:rsidP="009400D0">
            <w:pPr>
              <w:spacing w:after="0" w:line="256" w:lineRule="auto"/>
              <w:rPr>
                <w:rFonts w:ascii="Times New Roman" w:eastAsia="Times New Roman" w:hAnsi="Times New Roman"/>
                <w:b/>
                <w:color w:val="000000"/>
                <w:sz w:val="24"/>
                <w:szCs w:val="24"/>
                <w:lang w:eastAsia="ru-RU"/>
              </w:rPr>
            </w:pPr>
          </w:p>
        </w:tc>
        <w:tc>
          <w:tcPr>
            <w:tcW w:w="3945" w:type="dxa"/>
            <w:tcBorders>
              <w:top w:val="single" w:sz="4" w:space="0" w:color="auto"/>
              <w:left w:val="single" w:sz="6" w:space="0" w:color="auto"/>
              <w:bottom w:val="double" w:sz="4" w:space="0" w:color="auto"/>
              <w:right w:val="single" w:sz="6" w:space="0" w:color="auto"/>
            </w:tcBorders>
            <w:hideMark/>
          </w:tcPr>
          <w:p w:rsidR="006157DA" w:rsidRDefault="006157DA" w:rsidP="009400D0">
            <w:pPr>
              <w:spacing w:after="0" w:line="252" w:lineRule="auto"/>
              <w:rPr>
                <w:rFonts w:ascii="Times New Roman" w:eastAsia="Times New Roman" w:hAnsi="Times New Roman"/>
                <w:snapToGrid w:val="0"/>
                <w:color w:val="000000"/>
                <w:sz w:val="24"/>
                <w:szCs w:val="24"/>
                <w:lang w:eastAsia="ru-RU"/>
              </w:rPr>
            </w:pPr>
            <w:r>
              <w:rPr>
                <w:rFonts w:ascii="Times New Roman" w:eastAsia="Times New Roman" w:hAnsi="Times New Roman"/>
                <w:snapToGrid w:val="0"/>
                <w:color w:val="000000"/>
                <w:sz w:val="24"/>
                <w:szCs w:val="24"/>
                <w:lang w:eastAsia="ru-RU"/>
              </w:rPr>
              <w:t xml:space="preserve"> 4. Инфляция и рост тарифов на  услуги ЖКХ </w:t>
            </w:r>
          </w:p>
        </w:tc>
        <w:tc>
          <w:tcPr>
            <w:tcW w:w="3663" w:type="dxa"/>
            <w:tcBorders>
              <w:top w:val="single" w:sz="4" w:space="0" w:color="auto"/>
              <w:left w:val="single" w:sz="6" w:space="0" w:color="auto"/>
              <w:bottom w:val="double" w:sz="4" w:space="0" w:color="auto"/>
              <w:right w:val="double" w:sz="4" w:space="0" w:color="auto"/>
            </w:tcBorders>
            <w:hideMark/>
          </w:tcPr>
          <w:p w:rsidR="006157DA" w:rsidRDefault="006157DA" w:rsidP="009400D0">
            <w:pPr>
              <w:spacing w:after="0" w:line="252"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-Снижение качества жизни населения  сумона</w:t>
            </w:r>
          </w:p>
        </w:tc>
      </w:tr>
    </w:tbl>
    <w:p w:rsidR="006157DA" w:rsidRDefault="006157DA" w:rsidP="006157DA">
      <w:pPr>
        <w:pageBreakBefore/>
        <w:spacing w:after="0" w:line="240" w:lineRule="auto"/>
        <w:rPr>
          <w:rFonts w:ascii="Times New Roman" w:eastAsia="Times New Roman" w:hAnsi="Times New Roman"/>
          <w:b/>
          <w:i/>
          <w:color w:val="000000"/>
          <w:sz w:val="24"/>
          <w:szCs w:val="24"/>
          <w:lang w:eastAsia="ru-RU"/>
        </w:rPr>
      </w:pPr>
    </w:p>
    <w:p w:rsidR="006157DA" w:rsidRDefault="006157DA" w:rsidP="006157DA">
      <w:pPr>
        <w:shd w:val="clear" w:color="auto" w:fill="FFFFFF"/>
        <w:spacing w:after="0" w:line="240" w:lineRule="auto"/>
        <w:rPr>
          <w:rFonts w:ascii="Times New Roman" w:eastAsia="Times New Roman" w:hAnsi="Times New Roman"/>
          <w:b/>
          <w:bCs/>
          <w:spacing w:val="5"/>
          <w:sz w:val="24"/>
          <w:szCs w:val="24"/>
          <w:lang w:eastAsia="ru-RU"/>
        </w:rPr>
      </w:pPr>
    </w:p>
    <w:p w:rsidR="006157DA" w:rsidRDefault="006157DA" w:rsidP="006157DA">
      <w:pPr>
        <w:shd w:val="clear" w:color="auto" w:fill="FFFFFF"/>
        <w:spacing w:after="0" w:line="240" w:lineRule="auto"/>
        <w:rPr>
          <w:rFonts w:ascii="Times New Roman" w:eastAsia="Times New Roman" w:hAnsi="Times New Roman"/>
          <w:spacing w:val="5"/>
          <w:sz w:val="24"/>
          <w:szCs w:val="24"/>
          <w:lang w:eastAsia="ru-RU"/>
        </w:rPr>
      </w:pPr>
      <w:r>
        <w:rPr>
          <w:rFonts w:ascii="Times New Roman" w:eastAsia="Times New Roman" w:hAnsi="Times New Roman"/>
          <w:b/>
          <w:bCs/>
          <w:spacing w:val="5"/>
          <w:sz w:val="24"/>
          <w:szCs w:val="24"/>
          <w:lang w:eastAsia="ru-RU"/>
        </w:rPr>
        <w:t> </w:t>
      </w:r>
      <w:r>
        <w:rPr>
          <w:rFonts w:ascii="Times New Roman" w:eastAsia="Times New Roman" w:hAnsi="Times New Roman"/>
          <w:b/>
          <w:bCs/>
          <w:sz w:val="24"/>
          <w:szCs w:val="24"/>
          <w:lang w:eastAsia="ru-RU"/>
        </w:rPr>
        <w:t xml:space="preserve"> Бюджетная и налоговая политика</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Будет направлена на увеличение собственных доходов поселения, проведение работы по выявлению дополнительных источников доходов бюджета, рост дохода от использования муниципального имущества, расширение налогооблагаемой базы, повышение эффективности бюджетных расходов, привлечения дополнительных финансовых средств путём участия в федеральных и республиканских программах.</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Бюджетная политика в поселении определена на среднесрочный трёхлетний период 2026-2028 годы. Для обеспечения финансирования предусмотренных расходов в бюджет поселения в 2026 году и на период до 2028 года будут зачисляться в полном объеме:</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земельный налог и налог на имущество физических лиц 100%</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аренда земли и доход от продажи земельных участков 100%</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налог на доходы физических лиц -100%</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Собственные доходы бюджета в   2026 –</w:t>
      </w:r>
      <w:r>
        <w:rPr>
          <w:rFonts w:ascii="Times New Roman" w:eastAsia="Times New Roman" w:hAnsi="Times New Roman"/>
          <w:color w:val="FF0000"/>
          <w:sz w:val="24"/>
          <w:szCs w:val="24"/>
          <w:lang w:eastAsia="ru-RU"/>
        </w:rPr>
        <w:t xml:space="preserve"> </w:t>
      </w:r>
      <w:r>
        <w:rPr>
          <w:rFonts w:ascii="Times New Roman" w:eastAsia="Times New Roman" w:hAnsi="Times New Roman"/>
          <w:sz w:val="24"/>
          <w:szCs w:val="24"/>
          <w:lang w:eastAsia="ru-RU"/>
        </w:rPr>
        <w:t>762т. руб., в 2027- 1145т. руб., 2028– 1205т. руб.</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Расходы бюджета будут ориентированы на решение вопросов местного значения.</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Инвестиционная политика</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Основными задачами инвестиционной политики является создание условий для развития инвестиционной деятельности, мобилизации имеющихся и привлечении инвестиционных ресурсов в реальный сектор экономики.</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Приоритетными сферами вложения инвестиций на плановый период определены:</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в производстве:</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осуществление деятельности по формированию свободных инвестиционных площадок, развитие сельскохозяйственного и промышленного производства;</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выявление и привлечение потенциальных инвесторов;</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в торговле и бытовом обслуживании:</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расширение сферы бытового обслуживания.</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p>
    <w:p w:rsidR="006157DA" w:rsidRDefault="006157DA" w:rsidP="006157DA">
      <w:pPr>
        <w:shd w:val="clear" w:color="auto" w:fill="FFFFFF"/>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Личные подсобные хозяйства</w:t>
      </w:r>
    </w:p>
    <w:p w:rsidR="006157DA" w:rsidRDefault="006157DA" w:rsidP="006157DA">
      <w:pPr>
        <w:shd w:val="clear" w:color="auto" w:fill="FFFFFF"/>
        <w:spacing w:after="0" w:line="240" w:lineRule="auto"/>
        <w:rPr>
          <w:rFonts w:ascii="Times New Roman" w:eastAsia="Times New Roman" w:hAnsi="Times New Roman"/>
          <w:spacing w:val="5"/>
          <w:sz w:val="24"/>
          <w:szCs w:val="24"/>
          <w:lang w:eastAsia="ru-RU"/>
        </w:rPr>
      </w:pPr>
      <w:r>
        <w:rPr>
          <w:rFonts w:ascii="Times New Roman" w:eastAsia="Times New Roman" w:hAnsi="Times New Roman"/>
          <w:bCs/>
          <w:spacing w:val="5"/>
          <w:sz w:val="24"/>
          <w:szCs w:val="24"/>
          <w:lang w:eastAsia="ru-RU"/>
        </w:rPr>
        <w:t xml:space="preserve"> Одной из значимых экономических составляющих для поселения, являются личные подсобные хозяйства и от их развития во многом, зависит сегодня благосостояние населения</w:t>
      </w:r>
      <w:r>
        <w:rPr>
          <w:rFonts w:ascii="Times New Roman" w:eastAsia="Times New Roman" w:hAnsi="Times New Roman"/>
          <w:spacing w:val="5"/>
          <w:sz w:val="24"/>
          <w:szCs w:val="24"/>
          <w:lang w:eastAsia="ru-RU"/>
        </w:rPr>
        <w:t>.</w:t>
      </w:r>
    </w:p>
    <w:p w:rsidR="006157DA" w:rsidRDefault="006157DA" w:rsidP="006157DA">
      <w:pPr>
        <w:shd w:val="clear" w:color="auto" w:fill="FFFFFF"/>
        <w:spacing w:after="240" w:line="240" w:lineRule="auto"/>
        <w:rPr>
          <w:rFonts w:ascii="Times New Roman" w:eastAsia="Times New Roman" w:hAnsi="Times New Roman"/>
          <w:spacing w:val="5"/>
          <w:sz w:val="24"/>
          <w:szCs w:val="24"/>
          <w:lang w:eastAsia="ru-RU"/>
        </w:rPr>
      </w:pPr>
      <w:r>
        <w:rPr>
          <w:rFonts w:ascii="Times New Roman" w:eastAsia="Times New Roman" w:hAnsi="Times New Roman"/>
          <w:spacing w:val="5"/>
          <w:sz w:val="24"/>
          <w:szCs w:val="24"/>
          <w:lang w:eastAsia="ru-RU"/>
        </w:rPr>
        <w:t xml:space="preserve"> На 01.10.2025 </w:t>
      </w:r>
      <w:proofErr w:type="gramStart"/>
      <w:r>
        <w:rPr>
          <w:rFonts w:ascii="Times New Roman" w:eastAsia="Times New Roman" w:hAnsi="Times New Roman"/>
          <w:spacing w:val="5"/>
          <w:sz w:val="24"/>
          <w:szCs w:val="24"/>
          <w:lang w:eastAsia="ru-RU"/>
        </w:rPr>
        <w:t>года  в</w:t>
      </w:r>
      <w:proofErr w:type="gramEnd"/>
      <w:r>
        <w:rPr>
          <w:rFonts w:ascii="Times New Roman" w:eastAsia="Times New Roman" w:hAnsi="Times New Roman"/>
          <w:spacing w:val="5"/>
          <w:sz w:val="24"/>
          <w:szCs w:val="24"/>
          <w:lang w:eastAsia="ru-RU"/>
        </w:rPr>
        <w:t xml:space="preserve"> с. Ырбан  имеется 103 личных подсобных хозяйств, в них содержится: КРС – 69, свиней – 14, лошадей -37, птицы -261, кролики – 0. </w:t>
      </w:r>
    </w:p>
    <w:tbl>
      <w:tblPr>
        <w:tblW w:w="9558" w:type="dxa"/>
        <w:tblInd w:w="93" w:type="dxa"/>
        <w:tblLook w:val="04A0" w:firstRow="1" w:lastRow="0" w:firstColumn="1" w:lastColumn="0" w:noHBand="0" w:noVBand="1"/>
      </w:tblPr>
      <w:tblGrid>
        <w:gridCol w:w="2496"/>
        <w:gridCol w:w="1312"/>
        <w:gridCol w:w="1046"/>
        <w:gridCol w:w="1176"/>
        <w:gridCol w:w="1176"/>
        <w:gridCol w:w="1176"/>
        <w:gridCol w:w="1176"/>
      </w:tblGrid>
      <w:tr w:rsidR="006157DA" w:rsidTr="006157DA">
        <w:trPr>
          <w:trHeight w:val="246"/>
        </w:trPr>
        <w:tc>
          <w:tcPr>
            <w:tcW w:w="2496" w:type="dxa"/>
            <w:tcBorders>
              <w:top w:val="single" w:sz="4" w:space="0" w:color="auto"/>
              <w:left w:val="single" w:sz="8" w:space="0" w:color="auto"/>
              <w:bottom w:val="single" w:sz="8" w:space="0" w:color="auto"/>
              <w:right w:val="single" w:sz="8" w:space="0" w:color="auto"/>
            </w:tcBorders>
          </w:tcPr>
          <w:p w:rsidR="006157DA" w:rsidRDefault="006157DA" w:rsidP="009400D0">
            <w:pPr>
              <w:rPr>
                <w:rFonts w:ascii="Times New Roman" w:hAnsi="Times New Roman"/>
                <w:color w:val="000000"/>
              </w:rPr>
            </w:pPr>
          </w:p>
        </w:tc>
        <w:tc>
          <w:tcPr>
            <w:tcW w:w="1312" w:type="dxa"/>
            <w:tcBorders>
              <w:top w:val="single" w:sz="4" w:space="0" w:color="auto"/>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c>
          <w:tcPr>
            <w:tcW w:w="1046" w:type="dxa"/>
            <w:tcBorders>
              <w:top w:val="single" w:sz="4"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2025</w:t>
            </w:r>
          </w:p>
        </w:tc>
        <w:tc>
          <w:tcPr>
            <w:tcW w:w="1176" w:type="dxa"/>
            <w:tcBorders>
              <w:top w:val="single" w:sz="4"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2026</w:t>
            </w:r>
          </w:p>
        </w:tc>
        <w:tc>
          <w:tcPr>
            <w:tcW w:w="1176" w:type="dxa"/>
            <w:tcBorders>
              <w:top w:val="single" w:sz="4"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2027</w:t>
            </w:r>
          </w:p>
        </w:tc>
        <w:tc>
          <w:tcPr>
            <w:tcW w:w="1176" w:type="dxa"/>
            <w:tcBorders>
              <w:top w:val="single" w:sz="4" w:space="0" w:color="auto"/>
              <w:left w:val="nil"/>
              <w:bottom w:val="single" w:sz="8" w:space="0" w:color="auto"/>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2028</w:t>
            </w:r>
          </w:p>
        </w:tc>
        <w:tc>
          <w:tcPr>
            <w:tcW w:w="1176" w:type="dxa"/>
            <w:tcBorders>
              <w:top w:val="single" w:sz="4" w:space="0" w:color="auto"/>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r>
      <w:tr w:rsidR="006157DA" w:rsidTr="006157DA">
        <w:trPr>
          <w:trHeight w:val="246"/>
        </w:trPr>
        <w:tc>
          <w:tcPr>
            <w:tcW w:w="2496" w:type="dxa"/>
            <w:tcBorders>
              <w:top w:val="single" w:sz="4" w:space="0" w:color="auto"/>
              <w:left w:val="single" w:sz="8" w:space="0" w:color="auto"/>
              <w:bottom w:val="single" w:sz="8" w:space="0" w:color="auto"/>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Крупный рогатый скот</w:t>
            </w:r>
          </w:p>
        </w:tc>
        <w:tc>
          <w:tcPr>
            <w:tcW w:w="1312" w:type="dxa"/>
            <w:tcBorders>
              <w:top w:val="single" w:sz="4"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 xml:space="preserve"> голов</w:t>
            </w:r>
          </w:p>
        </w:tc>
        <w:tc>
          <w:tcPr>
            <w:tcW w:w="1046" w:type="dxa"/>
            <w:tcBorders>
              <w:top w:val="single" w:sz="4"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69</w:t>
            </w:r>
          </w:p>
        </w:tc>
        <w:tc>
          <w:tcPr>
            <w:tcW w:w="1176" w:type="dxa"/>
            <w:tcBorders>
              <w:top w:val="single" w:sz="4"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72</w:t>
            </w:r>
          </w:p>
        </w:tc>
        <w:tc>
          <w:tcPr>
            <w:tcW w:w="1176" w:type="dxa"/>
            <w:tcBorders>
              <w:top w:val="single" w:sz="4" w:space="0" w:color="auto"/>
              <w:left w:val="nil"/>
              <w:bottom w:val="single" w:sz="8" w:space="0" w:color="auto"/>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72</w:t>
            </w:r>
          </w:p>
        </w:tc>
        <w:tc>
          <w:tcPr>
            <w:tcW w:w="1176" w:type="dxa"/>
            <w:tcBorders>
              <w:top w:val="single" w:sz="4" w:space="0" w:color="auto"/>
              <w:left w:val="nil"/>
              <w:bottom w:val="single" w:sz="8" w:space="0" w:color="auto"/>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75</w:t>
            </w:r>
          </w:p>
        </w:tc>
        <w:tc>
          <w:tcPr>
            <w:tcW w:w="1176" w:type="dxa"/>
            <w:tcBorders>
              <w:top w:val="single" w:sz="4" w:space="0" w:color="auto"/>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r>
      <w:tr w:rsidR="006157DA" w:rsidTr="006157DA">
        <w:trPr>
          <w:trHeight w:val="60"/>
        </w:trPr>
        <w:tc>
          <w:tcPr>
            <w:tcW w:w="2496" w:type="dxa"/>
            <w:tcBorders>
              <w:top w:val="single" w:sz="8" w:space="0" w:color="auto"/>
              <w:left w:val="single" w:sz="8" w:space="0" w:color="auto"/>
              <w:bottom w:val="nil"/>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в том числе коровы</w:t>
            </w:r>
          </w:p>
        </w:tc>
        <w:tc>
          <w:tcPr>
            <w:tcW w:w="1312" w:type="dxa"/>
            <w:tcBorders>
              <w:top w:val="single" w:sz="8" w:space="0" w:color="auto"/>
              <w:left w:val="nil"/>
              <w:bottom w:val="nil"/>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 xml:space="preserve"> голов</w:t>
            </w:r>
          </w:p>
        </w:tc>
        <w:tc>
          <w:tcPr>
            <w:tcW w:w="1046" w:type="dxa"/>
            <w:tcBorders>
              <w:top w:val="single" w:sz="8"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26</w:t>
            </w:r>
          </w:p>
        </w:tc>
        <w:tc>
          <w:tcPr>
            <w:tcW w:w="1176" w:type="dxa"/>
            <w:tcBorders>
              <w:top w:val="single" w:sz="8"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28</w:t>
            </w:r>
          </w:p>
        </w:tc>
        <w:tc>
          <w:tcPr>
            <w:tcW w:w="1176" w:type="dxa"/>
            <w:tcBorders>
              <w:top w:val="single" w:sz="8"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28</w:t>
            </w:r>
          </w:p>
        </w:tc>
        <w:tc>
          <w:tcPr>
            <w:tcW w:w="1176" w:type="dxa"/>
            <w:tcBorders>
              <w:top w:val="single" w:sz="8"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30</w:t>
            </w:r>
          </w:p>
        </w:tc>
        <w:tc>
          <w:tcPr>
            <w:tcW w:w="1176" w:type="dxa"/>
            <w:tcBorders>
              <w:top w:val="single" w:sz="8" w:space="0" w:color="auto"/>
              <w:left w:val="nil"/>
              <w:bottom w:val="single" w:sz="8" w:space="0" w:color="auto"/>
              <w:right w:val="single" w:sz="8" w:space="0" w:color="auto"/>
            </w:tcBorders>
          </w:tcPr>
          <w:p w:rsidR="006157DA" w:rsidRDefault="006157DA" w:rsidP="009400D0">
            <w:pPr>
              <w:rPr>
                <w:rFonts w:ascii="Times New Roman" w:hAnsi="Times New Roman"/>
                <w:color w:val="000000"/>
              </w:rPr>
            </w:pPr>
          </w:p>
        </w:tc>
      </w:tr>
      <w:tr w:rsidR="006157DA" w:rsidTr="006157DA">
        <w:trPr>
          <w:trHeight w:val="80"/>
        </w:trPr>
        <w:tc>
          <w:tcPr>
            <w:tcW w:w="2496" w:type="dxa"/>
            <w:tcBorders>
              <w:top w:val="single" w:sz="8" w:space="0" w:color="auto"/>
              <w:left w:val="single" w:sz="8" w:space="0" w:color="auto"/>
              <w:bottom w:val="nil"/>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 xml:space="preserve"> Овцы и козы</w:t>
            </w:r>
          </w:p>
        </w:tc>
        <w:tc>
          <w:tcPr>
            <w:tcW w:w="1312" w:type="dxa"/>
            <w:tcBorders>
              <w:top w:val="single" w:sz="8" w:space="0" w:color="auto"/>
              <w:left w:val="nil"/>
              <w:bottom w:val="nil"/>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 xml:space="preserve">      голов</w:t>
            </w:r>
          </w:p>
        </w:tc>
        <w:tc>
          <w:tcPr>
            <w:tcW w:w="104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2</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3</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4</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4</w:t>
            </w: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r>
      <w:tr w:rsidR="006157DA" w:rsidTr="006157DA">
        <w:trPr>
          <w:trHeight w:val="60"/>
        </w:trPr>
        <w:tc>
          <w:tcPr>
            <w:tcW w:w="2496" w:type="dxa"/>
            <w:tcBorders>
              <w:top w:val="single" w:sz="8" w:space="0" w:color="auto"/>
              <w:left w:val="single" w:sz="8" w:space="0" w:color="auto"/>
              <w:bottom w:val="nil"/>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 xml:space="preserve"> Свиньи</w:t>
            </w:r>
          </w:p>
        </w:tc>
        <w:tc>
          <w:tcPr>
            <w:tcW w:w="1312" w:type="dxa"/>
            <w:tcBorders>
              <w:top w:val="single" w:sz="8" w:space="0" w:color="auto"/>
              <w:left w:val="nil"/>
              <w:bottom w:val="nil"/>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 xml:space="preserve">     голов</w:t>
            </w:r>
          </w:p>
        </w:tc>
        <w:tc>
          <w:tcPr>
            <w:tcW w:w="104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14</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15</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18</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20</w:t>
            </w: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r>
      <w:tr w:rsidR="006157DA" w:rsidTr="006157DA">
        <w:trPr>
          <w:trHeight w:val="80"/>
        </w:trPr>
        <w:tc>
          <w:tcPr>
            <w:tcW w:w="2496" w:type="dxa"/>
            <w:tcBorders>
              <w:top w:val="single" w:sz="8" w:space="0" w:color="auto"/>
              <w:left w:val="single" w:sz="8" w:space="0" w:color="auto"/>
              <w:bottom w:val="single" w:sz="8" w:space="0" w:color="auto"/>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 xml:space="preserve"> Лошади</w:t>
            </w:r>
          </w:p>
        </w:tc>
        <w:tc>
          <w:tcPr>
            <w:tcW w:w="1312" w:type="dxa"/>
            <w:tcBorders>
              <w:top w:val="single" w:sz="8"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 xml:space="preserve"> голов</w:t>
            </w:r>
          </w:p>
        </w:tc>
        <w:tc>
          <w:tcPr>
            <w:tcW w:w="104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37</w:t>
            </w:r>
          </w:p>
        </w:tc>
        <w:tc>
          <w:tcPr>
            <w:tcW w:w="1176" w:type="dxa"/>
            <w:tcBorders>
              <w:top w:val="nil"/>
              <w:left w:val="nil"/>
              <w:bottom w:val="single" w:sz="8" w:space="0" w:color="auto"/>
              <w:right w:val="single" w:sz="8" w:space="0" w:color="auto"/>
            </w:tcBorders>
            <w:shd w:val="clear" w:color="auto" w:fill="FFFFFF"/>
            <w:hideMark/>
          </w:tcPr>
          <w:p w:rsidR="006157DA" w:rsidRDefault="006157DA" w:rsidP="009400D0">
            <w:pPr>
              <w:jc w:val="center"/>
              <w:rPr>
                <w:rFonts w:ascii="Times New Roman" w:hAnsi="Times New Roman"/>
                <w:color w:val="000000"/>
              </w:rPr>
            </w:pPr>
            <w:r>
              <w:rPr>
                <w:rFonts w:ascii="Times New Roman" w:hAnsi="Times New Roman"/>
                <w:color w:val="000000"/>
              </w:rPr>
              <w:t>38</w:t>
            </w:r>
          </w:p>
        </w:tc>
        <w:tc>
          <w:tcPr>
            <w:tcW w:w="1176" w:type="dxa"/>
            <w:tcBorders>
              <w:top w:val="nil"/>
              <w:left w:val="nil"/>
              <w:bottom w:val="single" w:sz="8" w:space="0" w:color="auto"/>
              <w:right w:val="single" w:sz="8" w:space="0" w:color="auto"/>
            </w:tcBorders>
            <w:shd w:val="clear" w:color="auto" w:fill="FFFFFF"/>
            <w:hideMark/>
          </w:tcPr>
          <w:p w:rsidR="006157DA" w:rsidRDefault="006157DA" w:rsidP="009400D0">
            <w:pPr>
              <w:jc w:val="center"/>
              <w:rPr>
                <w:rFonts w:ascii="Times New Roman" w:hAnsi="Times New Roman"/>
                <w:color w:val="000000"/>
              </w:rPr>
            </w:pPr>
            <w:r>
              <w:rPr>
                <w:rFonts w:ascii="Times New Roman" w:hAnsi="Times New Roman"/>
                <w:color w:val="000000"/>
              </w:rPr>
              <w:t>40</w:t>
            </w:r>
          </w:p>
        </w:tc>
        <w:tc>
          <w:tcPr>
            <w:tcW w:w="1176" w:type="dxa"/>
            <w:tcBorders>
              <w:top w:val="nil"/>
              <w:left w:val="nil"/>
              <w:bottom w:val="single" w:sz="8" w:space="0" w:color="auto"/>
              <w:right w:val="single" w:sz="8" w:space="0" w:color="auto"/>
            </w:tcBorders>
            <w:shd w:val="clear" w:color="auto" w:fill="FFFFFF"/>
            <w:hideMark/>
          </w:tcPr>
          <w:p w:rsidR="006157DA" w:rsidRDefault="006157DA" w:rsidP="009400D0">
            <w:pPr>
              <w:jc w:val="center"/>
              <w:rPr>
                <w:rFonts w:ascii="Times New Roman" w:hAnsi="Times New Roman"/>
                <w:color w:val="000000"/>
              </w:rPr>
            </w:pPr>
            <w:r>
              <w:rPr>
                <w:rFonts w:ascii="Times New Roman" w:hAnsi="Times New Roman"/>
                <w:color w:val="000000"/>
              </w:rPr>
              <w:t>40</w:t>
            </w:r>
          </w:p>
        </w:tc>
        <w:tc>
          <w:tcPr>
            <w:tcW w:w="1176" w:type="dxa"/>
            <w:tcBorders>
              <w:top w:val="nil"/>
              <w:left w:val="nil"/>
              <w:bottom w:val="single" w:sz="8" w:space="0" w:color="auto"/>
              <w:right w:val="single" w:sz="8" w:space="0" w:color="auto"/>
            </w:tcBorders>
            <w:shd w:val="clear" w:color="auto" w:fill="FFFFFF"/>
          </w:tcPr>
          <w:p w:rsidR="006157DA" w:rsidRDefault="006157DA" w:rsidP="009400D0">
            <w:pPr>
              <w:jc w:val="center"/>
              <w:rPr>
                <w:rFonts w:ascii="Times New Roman" w:hAnsi="Times New Roman"/>
                <w:color w:val="000000"/>
              </w:rPr>
            </w:pPr>
          </w:p>
        </w:tc>
      </w:tr>
      <w:tr w:rsidR="006157DA" w:rsidTr="006157DA">
        <w:trPr>
          <w:trHeight w:val="300"/>
        </w:trPr>
        <w:tc>
          <w:tcPr>
            <w:tcW w:w="2496" w:type="dxa"/>
            <w:tcBorders>
              <w:top w:val="single" w:sz="4" w:space="0" w:color="auto"/>
              <w:left w:val="single" w:sz="8" w:space="0" w:color="auto"/>
              <w:bottom w:val="single" w:sz="8" w:space="0" w:color="auto"/>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 xml:space="preserve"> Птицы</w:t>
            </w:r>
          </w:p>
        </w:tc>
        <w:tc>
          <w:tcPr>
            <w:tcW w:w="1312" w:type="dxa"/>
            <w:tcBorders>
              <w:top w:val="single" w:sz="4"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голов</w:t>
            </w:r>
          </w:p>
        </w:tc>
        <w:tc>
          <w:tcPr>
            <w:tcW w:w="1046" w:type="dxa"/>
            <w:tcBorders>
              <w:top w:val="single" w:sz="4"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261</w:t>
            </w:r>
          </w:p>
        </w:tc>
        <w:tc>
          <w:tcPr>
            <w:tcW w:w="1176" w:type="dxa"/>
            <w:tcBorders>
              <w:top w:val="single" w:sz="4"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280</w:t>
            </w:r>
          </w:p>
        </w:tc>
        <w:tc>
          <w:tcPr>
            <w:tcW w:w="1176" w:type="dxa"/>
            <w:tcBorders>
              <w:top w:val="single" w:sz="4"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280</w:t>
            </w:r>
          </w:p>
        </w:tc>
        <w:tc>
          <w:tcPr>
            <w:tcW w:w="1176" w:type="dxa"/>
            <w:tcBorders>
              <w:top w:val="single" w:sz="4" w:space="0" w:color="auto"/>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290</w:t>
            </w:r>
          </w:p>
        </w:tc>
        <w:tc>
          <w:tcPr>
            <w:tcW w:w="1176" w:type="dxa"/>
            <w:tcBorders>
              <w:top w:val="single" w:sz="4" w:space="0" w:color="auto"/>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r>
      <w:tr w:rsidR="006157DA" w:rsidTr="006157DA">
        <w:trPr>
          <w:trHeight w:val="420"/>
        </w:trPr>
        <w:tc>
          <w:tcPr>
            <w:tcW w:w="2496" w:type="dxa"/>
            <w:tcBorders>
              <w:top w:val="nil"/>
              <w:left w:val="single" w:sz="8" w:space="0" w:color="auto"/>
              <w:bottom w:val="single" w:sz="8" w:space="0" w:color="auto"/>
              <w:right w:val="single" w:sz="8" w:space="0" w:color="auto"/>
            </w:tcBorders>
            <w:hideMark/>
          </w:tcPr>
          <w:p w:rsidR="006157DA" w:rsidRDefault="006157DA" w:rsidP="009400D0">
            <w:pPr>
              <w:rPr>
                <w:rFonts w:ascii="Times New Roman" w:hAnsi="Times New Roman"/>
                <w:i/>
                <w:iCs/>
                <w:color w:val="000000"/>
              </w:rPr>
            </w:pPr>
            <w:r>
              <w:rPr>
                <w:rFonts w:ascii="Times New Roman" w:hAnsi="Times New Roman"/>
                <w:i/>
                <w:iCs/>
                <w:color w:val="000000"/>
              </w:rPr>
              <w:lastRenderedPageBreak/>
              <w:t>Производство важнейших видов продукции:</w:t>
            </w:r>
          </w:p>
        </w:tc>
        <w:tc>
          <w:tcPr>
            <w:tcW w:w="1312"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 </w:t>
            </w:r>
          </w:p>
        </w:tc>
        <w:tc>
          <w:tcPr>
            <w:tcW w:w="104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r>
      <w:tr w:rsidR="006157DA" w:rsidTr="006157DA">
        <w:trPr>
          <w:trHeight w:val="80"/>
        </w:trPr>
        <w:tc>
          <w:tcPr>
            <w:tcW w:w="2496" w:type="dxa"/>
            <w:tcBorders>
              <w:top w:val="nil"/>
              <w:left w:val="single" w:sz="8" w:space="0" w:color="auto"/>
              <w:bottom w:val="single" w:sz="8" w:space="0" w:color="auto"/>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 xml:space="preserve"> Картофель</w:t>
            </w:r>
          </w:p>
        </w:tc>
        <w:tc>
          <w:tcPr>
            <w:tcW w:w="1312"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 xml:space="preserve"> тонн</w:t>
            </w:r>
          </w:p>
        </w:tc>
        <w:tc>
          <w:tcPr>
            <w:tcW w:w="1046" w:type="dxa"/>
            <w:tcBorders>
              <w:top w:val="nil"/>
              <w:left w:val="nil"/>
              <w:bottom w:val="single" w:sz="8" w:space="0" w:color="auto"/>
              <w:right w:val="single" w:sz="8" w:space="0" w:color="auto"/>
            </w:tcBorders>
            <w:shd w:val="clear" w:color="auto" w:fill="FFFFFF"/>
            <w:hideMark/>
          </w:tcPr>
          <w:p w:rsidR="006157DA" w:rsidRDefault="006157DA" w:rsidP="009400D0">
            <w:pPr>
              <w:jc w:val="center"/>
              <w:rPr>
                <w:rFonts w:ascii="Times New Roman" w:hAnsi="Times New Roman"/>
                <w:color w:val="000000"/>
              </w:rPr>
            </w:pPr>
            <w:r>
              <w:rPr>
                <w:rFonts w:ascii="Times New Roman" w:hAnsi="Times New Roman"/>
                <w:color w:val="000000"/>
              </w:rPr>
              <w:t>40</w:t>
            </w:r>
          </w:p>
        </w:tc>
        <w:tc>
          <w:tcPr>
            <w:tcW w:w="1176" w:type="dxa"/>
            <w:tcBorders>
              <w:top w:val="nil"/>
              <w:left w:val="nil"/>
              <w:bottom w:val="single" w:sz="8" w:space="0" w:color="auto"/>
              <w:right w:val="single" w:sz="8" w:space="0" w:color="auto"/>
            </w:tcBorders>
            <w:shd w:val="clear" w:color="auto" w:fill="FFFFFF"/>
            <w:hideMark/>
          </w:tcPr>
          <w:p w:rsidR="006157DA" w:rsidRDefault="006157DA" w:rsidP="009400D0">
            <w:pPr>
              <w:jc w:val="center"/>
              <w:rPr>
                <w:rFonts w:ascii="Times New Roman" w:hAnsi="Times New Roman"/>
                <w:color w:val="000000"/>
              </w:rPr>
            </w:pPr>
            <w:r>
              <w:rPr>
                <w:rFonts w:ascii="Times New Roman" w:hAnsi="Times New Roman"/>
                <w:color w:val="000000"/>
              </w:rPr>
              <w:t>40</w:t>
            </w:r>
          </w:p>
        </w:tc>
        <w:tc>
          <w:tcPr>
            <w:tcW w:w="1176" w:type="dxa"/>
            <w:tcBorders>
              <w:top w:val="nil"/>
              <w:left w:val="nil"/>
              <w:bottom w:val="single" w:sz="8" w:space="0" w:color="auto"/>
              <w:right w:val="single" w:sz="8" w:space="0" w:color="auto"/>
            </w:tcBorders>
            <w:shd w:val="clear" w:color="auto" w:fill="FFFFFF"/>
            <w:hideMark/>
          </w:tcPr>
          <w:p w:rsidR="006157DA" w:rsidRDefault="006157DA" w:rsidP="009400D0">
            <w:pPr>
              <w:jc w:val="center"/>
              <w:rPr>
                <w:rFonts w:ascii="Times New Roman" w:hAnsi="Times New Roman"/>
                <w:color w:val="000000"/>
              </w:rPr>
            </w:pPr>
            <w:r>
              <w:rPr>
                <w:rFonts w:ascii="Times New Roman" w:hAnsi="Times New Roman"/>
                <w:color w:val="000000"/>
              </w:rPr>
              <w:t>60</w:t>
            </w:r>
          </w:p>
        </w:tc>
        <w:tc>
          <w:tcPr>
            <w:tcW w:w="1176" w:type="dxa"/>
            <w:tcBorders>
              <w:top w:val="nil"/>
              <w:left w:val="nil"/>
              <w:bottom w:val="single" w:sz="8" w:space="0" w:color="auto"/>
              <w:right w:val="single" w:sz="8" w:space="0" w:color="auto"/>
            </w:tcBorders>
            <w:shd w:val="clear" w:color="auto" w:fill="FFFFFF"/>
            <w:hideMark/>
          </w:tcPr>
          <w:p w:rsidR="006157DA" w:rsidRDefault="006157DA" w:rsidP="009400D0">
            <w:pPr>
              <w:jc w:val="center"/>
              <w:rPr>
                <w:rFonts w:ascii="Times New Roman" w:hAnsi="Times New Roman"/>
                <w:color w:val="000000"/>
              </w:rPr>
            </w:pPr>
            <w:r>
              <w:rPr>
                <w:rFonts w:ascii="Times New Roman" w:hAnsi="Times New Roman"/>
                <w:color w:val="000000"/>
              </w:rPr>
              <w:t>60</w:t>
            </w: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r>
      <w:tr w:rsidR="006157DA" w:rsidTr="006157DA">
        <w:trPr>
          <w:trHeight w:val="80"/>
        </w:trPr>
        <w:tc>
          <w:tcPr>
            <w:tcW w:w="2496" w:type="dxa"/>
            <w:tcBorders>
              <w:top w:val="nil"/>
              <w:left w:val="single" w:sz="8" w:space="0" w:color="auto"/>
              <w:bottom w:val="single" w:sz="8" w:space="0" w:color="auto"/>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Овощи</w:t>
            </w:r>
          </w:p>
        </w:tc>
        <w:tc>
          <w:tcPr>
            <w:tcW w:w="1312"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 xml:space="preserve"> тонн</w:t>
            </w:r>
          </w:p>
        </w:tc>
        <w:tc>
          <w:tcPr>
            <w:tcW w:w="104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3</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3</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3,5</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4</w:t>
            </w: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r>
      <w:tr w:rsidR="006157DA" w:rsidTr="006157DA">
        <w:trPr>
          <w:trHeight w:val="465"/>
        </w:trPr>
        <w:tc>
          <w:tcPr>
            <w:tcW w:w="2496" w:type="dxa"/>
            <w:tcBorders>
              <w:top w:val="nil"/>
              <w:left w:val="single" w:sz="8" w:space="0" w:color="auto"/>
              <w:bottom w:val="single" w:sz="8" w:space="0" w:color="auto"/>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Скот и птица на убой (в живом весе)</w:t>
            </w:r>
          </w:p>
        </w:tc>
        <w:tc>
          <w:tcPr>
            <w:tcW w:w="1312" w:type="dxa"/>
            <w:tcBorders>
              <w:top w:val="nil"/>
              <w:left w:val="nil"/>
              <w:bottom w:val="single" w:sz="8" w:space="0" w:color="auto"/>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 xml:space="preserve">      тонн</w:t>
            </w:r>
          </w:p>
        </w:tc>
        <w:tc>
          <w:tcPr>
            <w:tcW w:w="104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w:t>
            </w: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r>
      <w:tr w:rsidR="006157DA" w:rsidTr="006157DA">
        <w:trPr>
          <w:trHeight w:val="80"/>
        </w:trPr>
        <w:tc>
          <w:tcPr>
            <w:tcW w:w="2496" w:type="dxa"/>
            <w:tcBorders>
              <w:top w:val="nil"/>
              <w:left w:val="single" w:sz="8" w:space="0" w:color="auto"/>
              <w:bottom w:val="single" w:sz="8" w:space="0" w:color="auto"/>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 xml:space="preserve"> Молоко</w:t>
            </w:r>
          </w:p>
        </w:tc>
        <w:tc>
          <w:tcPr>
            <w:tcW w:w="1312"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 xml:space="preserve"> тонн</w:t>
            </w:r>
          </w:p>
        </w:tc>
        <w:tc>
          <w:tcPr>
            <w:tcW w:w="104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1311</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1330</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1350</w:t>
            </w:r>
          </w:p>
        </w:tc>
        <w:tc>
          <w:tcPr>
            <w:tcW w:w="1176" w:type="dxa"/>
            <w:tcBorders>
              <w:top w:val="nil"/>
              <w:left w:val="nil"/>
              <w:bottom w:val="single" w:sz="8" w:space="0" w:color="auto"/>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1350</w:t>
            </w: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r>
      <w:tr w:rsidR="006157DA" w:rsidTr="006157DA">
        <w:trPr>
          <w:trHeight w:val="80"/>
        </w:trPr>
        <w:tc>
          <w:tcPr>
            <w:tcW w:w="2496" w:type="dxa"/>
            <w:tcBorders>
              <w:top w:val="nil"/>
              <w:left w:val="single" w:sz="8" w:space="0" w:color="auto"/>
              <w:bottom w:val="single" w:sz="8" w:space="0" w:color="auto"/>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 xml:space="preserve"> Яйцо</w:t>
            </w:r>
          </w:p>
        </w:tc>
        <w:tc>
          <w:tcPr>
            <w:tcW w:w="1312" w:type="dxa"/>
            <w:tcBorders>
              <w:top w:val="nil"/>
              <w:left w:val="nil"/>
              <w:bottom w:val="single" w:sz="8" w:space="0" w:color="auto"/>
              <w:right w:val="single" w:sz="8" w:space="0" w:color="auto"/>
            </w:tcBorders>
            <w:hideMark/>
          </w:tcPr>
          <w:p w:rsidR="006157DA" w:rsidRDefault="006157DA" w:rsidP="009400D0">
            <w:pPr>
              <w:rPr>
                <w:rFonts w:ascii="Times New Roman" w:hAnsi="Times New Roman"/>
                <w:color w:val="000000"/>
              </w:rPr>
            </w:pPr>
            <w:r>
              <w:rPr>
                <w:rFonts w:ascii="Times New Roman" w:hAnsi="Times New Roman"/>
                <w:color w:val="000000"/>
              </w:rPr>
              <w:t xml:space="preserve">       штук</w:t>
            </w:r>
          </w:p>
        </w:tc>
        <w:tc>
          <w:tcPr>
            <w:tcW w:w="104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5000</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5500</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6000</w:t>
            </w:r>
          </w:p>
        </w:tc>
        <w:tc>
          <w:tcPr>
            <w:tcW w:w="1176" w:type="dxa"/>
            <w:tcBorders>
              <w:top w:val="nil"/>
              <w:left w:val="nil"/>
              <w:bottom w:val="single" w:sz="8" w:space="0" w:color="auto"/>
              <w:right w:val="single" w:sz="8" w:space="0" w:color="auto"/>
            </w:tcBorders>
            <w:hideMark/>
          </w:tcPr>
          <w:p w:rsidR="006157DA" w:rsidRDefault="006157DA" w:rsidP="009400D0">
            <w:pPr>
              <w:jc w:val="center"/>
              <w:rPr>
                <w:rFonts w:ascii="Times New Roman" w:hAnsi="Times New Roman"/>
                <w:color w:val="000000"/>
              </w:rPr>
            </w:pPr>
            <w:r>
              <w:rPr>
                <w:rFonts w:ascii="Times New Roman" w:hAnsi="Times New Roman"/>
                <w:color w:val="000000"/>
              </w:rPr>
              <w:t>6000</w:t>
            </w: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r>
      <w:tr w:rsidR="006157DA" w:rsidTr="006157DA">
        <w:trPr>
          <w:trHeight w:val="80"/>
        </w:trPr>
        <w:tc>
          <w:tcPr>
            <w:tcW w:w="2496" w:type="dxa"/>
            <w:tcBorders>
              <w:top w:val="nil"/>
              <w:left w:val="single" w:sz="8" w:space="0" w:color="auto"/>
              <w:bottom w:val="single" w:sz="8" w:space="0" w:color="auto"/>
              <w:right w:val="single" w:sz="8" w:space="0" w:color="auto"/>
            </w:tcBorders>
          </w:tcPr>
          <w:p w:rsidR="006157DA" w:rsidRDefault="006157DA" w:rsidP="009400D0">
            <w:pPr>
              <w:rPr>
                <w:rFonts w:ascii="Times New Roman" w:hAnsi="Times New Roman"/>
                <w:color w:val="000000"/>
              </w:rPr>
            </w:pPr>
          </w:p>
        </w:tc>
        <w:tc>
          <w:tcPr>
            <w:tcW w:w="1312"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c>
          <w:tcPr>
            <w:tcW w:w="104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c>
          <w:tcPr>
            <w:tcW w:w="1176" w:type="dxa"/>
            <w:tcBorders>
              <w:top w:val="nil"/>
              <w:left w:val="nil"/>
              <w:bottom w:val="single" w:sz="8" w:space="0" w:color="auto"/>
              <w:right w:val="single" w:sz="8" w:space="0" w:color="auto"/>
            </w:tcBorders>
          </w:tcPr>
          <w:p w:rsidR="006157DA" w:rsidRDefault="006157DA" w:rsidP="009400D0">
            <w:pPr>
              <w:jc w:val="center"/>
              <w:rPr>
                <w:rFonts w:ascii="Times New Roman" w:hAnsi="Times New Roman"/>
                <w:color w:val="000000"/>
              </w:rPr>
            </w:pPr>
          </w:p>
        </w:tc>
      </w:tr>
    </w:tbl>
    <w:p w:rsidR="006157DA" w:rsidRDefault="006157DA" w:rsidP="006157DA">
      <w:pPr>
        <w:shd w:val="clear" w:color="auto" w:fill="FFFFFF"/>
        <w:spacing w:after="240" w:line="240" w:lineRule="auto"/>
        <w:rPr>
          <w:rFonts w:ascii="Times New Roman" w:eastAsia="Times New Roman" w:hAnsi="Times New Roman"/>
          <w:spacing w:val="5"/>
          <w:sz w:val="24"/>
          <w:szCs w:val="24"/>
          <w:lang w:eastAsia="ru-RU"/>
        </w:rPr>
      </w:pPr>
    </w:p>
    <w:p w:rsidR="006157DA" w:rsidRDefault="006157DA" w:rsidP="006157DA">
      <w:pPr>
        <w:shd w:val="clear" w:color="auto" w:fill="FFFFFF"/>
        <w:spacing w:after="240" w:line="240" w:lineRule="auto"/>
        <w:rPr>
          <w:rFonts w:ascii="Times New Roman" w:eastAsia="Times New Roman" w:hAnsi="Times New Roman"/>
          <w:spacing w:val="5"/>
          <w:sz w:val="24"/>
          <w:szCs w:val="24"/>
          <w:lang w:eastAsia="ru-RU"/>
        </w:rPr>
      </w:pPr>
      <w:r>
        <w:rPr>
          <w:rFonts w:ascii="Times New Roman" w:eastAsia="Times New Roman" w:hAnsi="Times New Roman"/>
          <w:b/>
          <w:bCs/>
          <w:sz w:val="24"/>
          <w:szCs w:val="24"/>
          <w:lang w:eastAsia="ru-RU"/>
        </w:rPr>
        <w:t>Физическая культура и спорт</w:t>
      </w:r>
    </w:p>
    <w:p w:rsidR="006157DA" w:rsidRDefault="006157DA" w:rsidP="006157DA">
      <w:pPr>
        <w:shd w:val="clear" w:color="auto" w:fill="FFFFFF"/>
        <w:spacing w:after="240" w:line="240" w:lineRule="auto"/>
        <w:rPr>
          <w:rFonts w:ascii="Times New Roman" w:eastAsia="Times New Roman" w:hAnsi="Times New Roman"/>
          <w:spacing w:val="5"/>
          <w:sz w:val="24"/>
          <w:szCs w:val="24"/>
          <w:lang w:eastAsia="ru-RU"/>
        </w:rPr>
      </w:pPr>
      <w:r>
        <w:rPr>
          <w:rFonts w:ascii="Times New Roman" w:eastAsia="Times New Roman" w:hAnsi="Times New Roman"/>
          <w:sz w:val="24"/>
          <w:szCs w:val="24"/>
          <w:lang w:eastAsia="ru-RU"/>
        </w:rPr>
        <w:t xml:space="preserve">Приоритетным направлением развития физкультуры и спорта в поселении будет создание условий для занятий населения физкультурой и </w:t>
      </w:r>
      <w:proofErr w:type="gramStart"/>
      <w:r>
        <w:rPr>
          <w:rFonts w:ascii="Times New Roman" w:eastAsia="Times New Roman" w:hAnsi="Times New Roman"/>
          <w:sz w:val="24"/>
          <w:szCs w:val="24"/>
          <w:lang w:eastAsia="ru-RU"/>
        </w:rPr>
        <w:t>спортом,.</w:t>
      </w:r>
      <w:proofErr w:type="gramEnd"/>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В 2026 году и последующие годы в целях развития массовой культуры и спорта в поселении:</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будут проводиться соревнования среди учащихся и молодёжи, местные этапы всероссийских массовых соревнований, соревнования по месту жительства по волейболу, шашкам, шахматам продолжат работу спортивные секции;</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будет осуществляться привлечение спонсорских средств на развитие спорта на территории поселения.</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Социальная поддержка населения</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В целях осуществления социальной поддержки семей, детей, граждан пожилого возраста, инвалидов и граждан, оказавшихся в трудной жизненной ситуации, основные действия будут направлены на:</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оказание адресной помощи малообеспеченным семьям с детьми, одиноким престарелым гражданам и инвалидам, участникам и инвалидам ВОВ, граждан, находящимся в трудной жизненной ситуации;</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оказание помощи в оформлении документов на выплату ежемесячного пособия на ребенка и предоставление субсидий на оплату жилья и коммунальных услуг;</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оформление граждан, нуждающихся в помощи в социальные учреждения;</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Работа с семьями будет направлена на:</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формирование здорового образа жизни и профилактику алкоголизма, трудоустройства родителей и занятость детей;</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оказание социальной, психологической, консультационной помощи;</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защиту прав и интересов несовершеннолетних;</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профилактику социального сиротства и безнадзорности несовершеннолетних.</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Особое внимание в организации отдыха, оздоровления и занятости будет уделено детям, находящимся в трудной жизненной ситуации.</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lastRenderedPageBreak/>
        <w:t> Молодёжная политика</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Приоритетные направления молодёжной политики будут включать в себя:</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поддержку молодёжи, оказавшейся в трудной жизненной ситуации;</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работу с молодыми семьями;</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организацию досуга, занятости, трудоустройства и летнего отдыха подростков и молодежи;</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 профилактику </w:t>
      </w:r>
      <w:proofErr w:type="spellStart"/>
      <w:r>
        <w:rPr>
          <w:rFonts w:ascii="Times New Roman" w:eastAsia="Times New Roman" w:hAnsi="Times New Roman"/>
          <w:sz w:val="24"/>
          <w:szCs w:val="24"/>
          <w:lang w:eastAsia="ru-RU"/>
        </w:rPr>
        <w:t>табакокурения</w:t>
      </w:r>
      <w:proofErr w:type="spellEnd"/>
      <w:r>
        <w:rPr>
          <w:rFonts w:ascii="Times New Roman" w:eastAsia="Times New Roman" w:hAnsi="Times New Roman"/>
          <w:sz w:val="24"/>
          <w:szCs w:val="24"/>
          <w:lang w:eastAsia="ru-RU"/>
        </w:rPr>
        <w:t>, алкоголизма, наркомании в молодежной среде;</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привлечение общественности для профилактики негативных явлений в молодёжной среде.</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Патриотическое воспитание молодёжи будет осуществляться через:</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 кружковую, лекционную работу </w:t>
      </w:r>
      <w:proofErr w:type="gramStart"/>
      <w:r>
        <w:rPr>
          <w:rFonts w:ascii="Times New Roman" w:eastAsia="Times New Roman" w:hAnsi="Times New Roman"/>
          <w:sz w:val="24"/>
          <w:szCs w:val="24"/>
          <w:lang w:eastAsia="ru-RU"/>
        </w:rPr>
        <w:t>в  СОШ</w:t>
      </w:r>
      <w:proofErr w:type="gramEnd"/>
      <w:r>
        <w:rPr>
          <w:rFonts w:ascii="Times New Roman" w:eastAsia="Times New Roman" w:hAnsi="Times New Roman"/>
          <w:sz w:val="24"/>
          <w:szCs w:val="24"/>
          <w:lang w:eastAsia="ru-RU"/>
        </w:rPr>
        <w:t>, СДК  с. Ырбан;</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оказание шефской помощи ветеранам;</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участие молодежи в подготовке и проведении мероприятий, посвященных Дню Победы, Дню Защитника Отечества;</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проведение встреч с ветеранами;</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 сбор материалов по истории </w:t>
      </w:r>
      <w:proofErr w:type="gramStart"/>
      <w:r>
        <w:rPr>
          <w:rFonts w:ascii="Times New Roman" w:eastAsia="Times New Roman" w:hAnsi="Times New Roman"/>
          <w:sz w:val="24"/>
          <w:szCs w:val="24"/>
          <w:lang w:eastAsia="ru-RU"/>
        </w:rPr>
        <w:t>поселка ;</w:t>
      </w:r>
      <w:proofErr w:type="gramEnd"/>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выявление, продвижение и поддержка активности молодёжи в различных сферах деятельности;</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участие молодёжи в районных мероприятиях.</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w:t>
      </w:r>
    </w:p>
    <w:p w:rsidR="006157DA" w:rsidRDefault="006157DA" w:rsidP="006157DA">
      <w:pPr>
        <w:shd w:val="clear" w:color="auto" w:fill="FFFFFF"/>
        <w:spacing w:after="0" w:line="240" w:lineRule="auto"/>
        <w:rPr>
          <w:rFonts w:ascii="Times New Roman" w:eastAsia="Times New Roman" w:hAnsi="Times New Roman"/>
          <w:spacing w:val="5"/>
          <w:sz w:val="24"/>
          <w:szCs w:val="24"/>
          <w:lang w:eastAsia="ru-RU"/>
        </w:rPr>
      </w:pPr>
      <w:r>
        <w:rPr>
          <w:rFonts w:ascii="Times New Roman" w:eastAsia="Times New Roman" w:hAnsi="Times New Roman"/>
          <w:b/>
          <w:spacing w:val="5"/>
          <w:sz w:val="24"/>
          <w:szCs w:val="24"/>
          <w:lang w:eastAsia="ru-RU"/>
        </w:rPr>
        <w:t>Культура</w:t>
      </w:r>
      <w:r>
        <w:rPr>
          <w:rFonts w:ascii="Times New Roman" w:eastAsia="Times New Roman" w:hAnsi="Times New Roman"/>
          <w:spacing w:val="5"/>
          <w:sz w:val="24"/>
          <w:szCs w:val="24"/>
          <w:lang w:eastAsia="ru-RU"/>
        </w:rPr>
        <w:t xml:space="preserve"> в поселении представлена </w:t>
      </w:r>
      <w:proofErr w:type="gramStart"/>
      <w:r>
        <w:rPr>
          <w:rFonts w:ascii="Times New Roman" w:eastAsia="Times New Roman" w:hAnsi="Times New Roman"/>
          <w:spacing w:val="5"/>
          <w:sz w:val="24"/>
          <w:szCs w:val="24"/>
          <w:lang w:eastAsia="ru-RU"/>
        </w:rPr>
        <w:t>1  учреждением</w:t>
      </w:r>
      <w:proofErr w:type="gramEnd"/>
      <w:r>
        <w:rPr>
          <w:rFonts w:ascii="Times New Roman" w:eastAsia="Times New Roman" w:hAnsi="Times New Roman"/>
          <w:spacing w:val="5"/>
          <w:sz w:val="24"/>
          <w:szCs w:val="24"/>
          <w:lang w:eastAsia="ru-RU"/>
        </w:rPr>
        <w:t xml:space="preserve">, которому требуется капитальный ремонт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Развитию культуры будет содействовать:</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создание условий для сохранения и развития культуры посёлка, обеспечения доступа всех категорий населения к культурным ценностям, информационным ресурсам библиотек;</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сохранение и обновление библиотечных фондов;</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проведение массовых культурных мероприятий в поселении: Новогодних мероприятий, Дня Победы, Дня посёлка, Дня пожилого человека, Дня матери;</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развитие дополнительного образования детей, участие в творческих конкурсах.</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С целью возрождения традиций, развития народного творчества и совершенствования культурно - досуговой деятельности планируется:</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организация и проведение мероприятий для всех слоев населения на базе ДК;</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участие в районных фестивалях, декадах культуры, смотрах, конкурсах художественной самодеятельности;</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укрепление материально- технической базы учреждений культуры, дальнейшее проведение текущего ремонта ДК.</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p>
    <w:p w:rsidR="006157DA" w:rsidRDefault="006157DA" w:rsidP="006157DA">
      <w:pPr>
        <w:shd w:val="clear" w:color="auto" w:fill="FFFFFF"/>
        <w:spacing w:after="0" w:line="240" w:lineRule="atLeast"/>
        <w:rPr>
          <w:rFonts w:ascii="Times New Roman" w:eastAsia="Times New Roman" w:hAnsi="Times New Roman"/>
          <w:spacing w:val="5"/>
          <w:sz w:val="24"/>
          <w:szCs w:val="24"/>
          <w:lang w:eastAsia="ru-RU"/>
        </w:rPr>
      </w:pPr>
      <w:r>
        <w:rPr>
          <w:rFonts w:ascii="Times New Roman" w:eastAsia="Times New Roman" w:hAnsi="Times New Roman"/>
          <w:b/>
          <w:spacing w:val="5"/>
          <w:sz w:val="24"/>
          <w:szCs w:val="24"/>
          <w:lang w:eastAsia="ru-RU"/>
        </w:rPr>
        <w:t>Здравоохранение</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pacing w:val="5"/>
          <w:sz w:val="24"/>
          <w:szCs w:val="24"/>
          <w:lang w:eastAsia="ru-RU"/>
        </w:rPr>
        <w:t>На территории поселения находятся 1 ФАП, который построен по федеральной программе с общей численностью работающих 4 человек. Идет нехватка медицинского персонала, в частности нет фельдшера.</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p>
    <w:p w:rsidR="006157DA" w:rsidRDefault="006157DA" w:rsidP="006157DA">
      <w:pPr>
        <w:shd w:val="clear" w:color="auto" w:fill="FFFFFF"/>
        <w:spacing w:after="0" w:line="240" w:lineRule="atLeast"/>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xml:space="preserve"> Правоохранительная деятельность</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направлена на:</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проведение профилактики правонарушений, алкоголизма, наркомании среди населения;</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 организацию совместной работы ДНД и ПП№8 по профилактике и снижению уличной преступности.</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Доступное жильё</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Для обеспечения граждан поселения доступным жильём предполагается:</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создание условий для индивидуального жилищного строительства путём предоставления земельных участков;           </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осуществление и ведение на территории поселения учёта граждан, нуждающихся в улучшении жилищных условий.</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Земельные отношения и градостроительная деятельность</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Планируется:</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Продолжится предоставление земельных участков по заявлениям граждан под строительство индивидуальных жилых домов, под ведение личного подсобного хозяйства, огородничество;</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Планируется увеличить использование земель с/х использования на 15%;</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оказывать помощь индивидуальным застройщикам в выделении древесины на корню для нужд строительства;</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продолжать работу с гражданами по оформлению участков в собственность и аренду.</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В течение года будет осуществляться внесение изменений в сведения о земельных участках, являющихся объектами налогообложения, необходимых для исчисления земельного налога.</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r>
        <w:rPr>
          <w:rFonts w:ascii="Times New Roman" w:eastAsia="Times New Roman" w:hAnsi="Times New Roman"/>
          <w:b/>
          <w:bCs/>
          <w:sz w:val="24"/>
          <w:szCs w:val="24"/>
          <w:lang w:eastAsia="ru-RU"/>
        </w:rPr>
        <w:t>Малое предпринимательство</w:t>
      </w:r>
    </w:p>
    <w:p w:rsidR="006157DA" w:rsidRDefault="006157DA" w:rsidP="006157DA">
      <w:pPr>
        <w:shd w:val="clear" w:color="auto" w:fill="FFFFFF"/>
        <w:spacing w:after="0" w:line="240" w:lineRule="atLeast"/>
        <w:rPr>
          <w:rFonts w:ascii="Times New Roman" w:eastAsia="Times New Roman" w:hAnsi="Times New Roman"/>
          <w:color w:val="FF0000"/>
          <w:sz w:val="24"/>
          <w:szCs w:val="24"/>
          <w:lang w:eastAsia="ru-RU"/>
        </w:rPr>
      </w:pPr>
      <w:r>
        <w:rPr>
          <w:rFonts w:ascii="Times New Roman" w:eastAsia="Times New Roman" w:hAnsi="Times New Roman"/>
          <w:sz w:val="24"/>
          <w:szCs w:val="24"/>
          <w:lang w:eastAsia="ru-RU"/>
        </w:rPr>
        <w:t> На территории с. Ырбан зарегистрировано 3 ИП, из них: 2 – торговля, 1 –лесозаготовки</w:t>
      </w:r>
      <w:r>
        <w:rPr>
          <w:rFonts w:ascii="Times New Roman" w:eastAsia="Times New Roman" w:hAnsi="Times New Roman"/>
          <w:color w:val="FF0000"/>
          <w:sz w:val="24"/>
          <w:szCs w:val="24"/>
          <w:lang w:eastAsia="ru-RU"/>
        </w:rPr>
        <w:t>.</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Обеспечение стабильного развития малого предпринимательства в 2026-2028 г. будут способствовать принятые муниципальные нормативные правовые акты. В результате комплексных действий органов местного самоуправления и реализации республиканских законов ожидается достижение следующих результатов:</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увеличение количества малых предприятий на 1-2 единицы;</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увеличение среднесписочной численности занятых на малых предприятиях;</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увеличение оборота малых предприятий до 5%</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Планируется имущественная поддержка индивидуальных предпринимателей путём оформления документации в соответствии с законодательством. </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Будет осуществляться информационная и консультационная поддержка субъектов малого бизнеса и индивидуальных предпринимателей.</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Сельское хозяйство</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Для развития сельскохозяйственного производства на территории поселения планируется:</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оказание поддержки личным подсобным хозяйствам с целью повышения товарности их производства;</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увеличение поголовья свиней, птиц, кроликов на 5%;</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 продолжение работы по предоставлению земельных участков для сельскохозяйственного </w:t>
      </w:r>
      <w:proofErr w:type="gramStart"/>
      <w:r>
        <w:rPr>
          <w:rFonts w:ascii="Times New Roman" w:eastAsia="Times New Roman" w:hAnsi="Times New Roman"/>
          <w:sz w:val="24"/>
          <w:szCs w:val="24"/>
          <w:lang w:eastAsia="ru-RU"/>
        </w:rPr>
        <w:t>производства ;</w:t>
      </w:r>
      <w:proofErr w:type="gramEnd"/>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осуществление контроля за целевым использованием земель.</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lastRenderedPageBreak/>
        <w:t>            Вопросы местного значения</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Расходы по благоустройству будут осуществляться в соответствии с нормативами:</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Общая сумма расходов на благоустройство составит 152 тыс. рублей в 2026году., 187 тыс. в 2027 году, 265 тыс. в 2028году и будет направлена на:</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1.</w:t>
      </w:r>
      <w:r>
        <w:rPr>
          <w:rFonts w:ascii="Times New Roman" w:eastAsia="Times New Roman" w:hAnsi="Times New Roman"/>
          <w:sz w:val="24"/>
          <w:szCs w:val="24"/>
          <w:u w:val="single"/>
          <w:lang w:eastAsia="ru-RU"/>
        </w:rPr>
        <w:t>Создание условий для массового отдыха жителей посёлка и организацию обустройства мест массового отдыха и будет осуществляться через:</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мероприятия по благоустройству территории - установку цветочных конструкций, облагораживание клумб, устройство ограждений клумб;</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устройство детских площадок, установку скамеек, урн, беседок;</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 проведение конкурса по благоустройству </w:t>
      </w:r>
      <w:proofErr w:type="gramStart"/>
      <w:r>
        <w:rPr>
          <w:rFonts w:ascii="Times New Roman" w:eastAsia="Times New Roman" w:hAnsi="Times New Roman"/>
          <w:sz w:val="24"/>
          <w:szCs w:val="24"/>
          <w:lang w:eastAsia="ru-RU"/>
        </w:rPr>
        <w:t>территории .</w:t>
      </w:r>
      <w:proofErr w:type="gramEnd"/>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 </w:t>
      </w:r>
      <w:r>
        <w:rPr>
          <w:rFonts w:ascii="Times New Roman" w:eastAsia="Times New Roman" w:hAnsi="Times New Roman"/>
          <w:sz w:val="24"/>
          <w:szCs w:val="24"/>
          <w:u w:val="single"/>
          <w:lang w:eastAsia="ru-RU"/>
        </w:rPr>
        <w:t xml:space="preserve">Организацию благоустройства и озеленения </w:t>
      </w:r>
      <w:proofErr w:type="gramStart"/>
      <w:r>
        <w:rPr>
          <w:rFonts w:ascii="Times New Roman" w:eastAsia="Times New Roman" w:hAnsi="Times New Roman"/>
          <w:sz w:val="24"/>
          <w:szCs w:val="24"/>
          <w:u w:val="single"/>
          <w:lang w:eastAsia="ru-RU"/>
        </w:rPr>
        <w:t>территории ,</w:t>
      </w:r>
      <w:proofErr w:type="gramEnd"/>
      <w:r>
        <w:rPr>
          <w:rFonts w:ascii="Times New Roman" w:eastAsia="Times New Roman" w:hAnsi="Times New Roman"/>
          <w:sz w:val="24"/>
          <w:szCs w:val="24"/>
          <w:u w:val="single"/>
          <w:lang w:eastAsia="ru-RU"/>
        </w:rPr>
        <w:t xml:space="preserve"> использование и охрана лесов, расположенных в границах населённого пункта:</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благоустройство территории будет осуществляться в соответствии с Правилами благоустройства, Правилами содержания зелёных насаждений, ежегодным планом благоустройства территории, с привлечением к работам по благоустройству граждан, организаций всех форм собственности.</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3.</w:t>
      </w:r>
      <w:r>
        <w:rPr>
          <w:rFonts w:ascii="Times New Roman" w:eastAsia="Times New Roman" w:hAnsi="Times New Roman"/>
          <w:sz w:val="24"/>
          <w:szCs w:val="24"/>
          <w:u w:val="single"/>
          <w:lang w:eastAsia="ru-RU"/>
        </w:rPr>
        <w:t>Организацию освещения улиц и установки указателей с названиями улиц и номерами домов:</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продолжение упорядочения адресного хозяйства населённых пунктов, установка указателей улиц и номеров домов:</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систематический контроль за освещением населённых пунктов, своевременная замена ламп; установка дополнительных светильников;</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перевод уличного освещения на светодиодные энергосберегающие светильники.</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4. </w:t>
      </w:r>
      <w:r>
        <w:rPr>
          <w:rFonts w:ascii="Times New Roman" w:eastAsia="Times New Roman" w:hAnsi="Times New Roman"/>
          <w:sz w:val="24"/>
          <w:szCs w:val="24"/>
          <w:u w:val="single"/>
          <w:lang w:eastAsia="ru-RU"/>
        </w:rPr>
        <w:t>Для обеспечения первичных мер пожарной безопасности в границах поселения предусматривается:</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организация выполнения и осуществления мер пожарной безопасности;</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разработка, утверждение и исполнение бюджета в части расходов на пожарную безопасность;</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обучение населения мерам ПБ и его привлечения к предупреждению и тушению пожаров;</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организацию общественного контроля за обеспечением пожарной безопасности на территории поселения.</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Расходы по пожарной безопасности составят в 2026 – 2028гг. 133,0 тыс. и будут направлены на:</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на приобретение спецодежды для ДПД;</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противопожарную опашку территории;</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приобретение вакцины от клещевого энцефалита;</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 приобретение предупреждающих знаков и пр. мероприятия</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 содержание водозаборного пирса</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5.</w:t>
      </w:r>
      <w:r>
        <w:rPr>
          <w:rFonts w:ascii="Times New Roman" w:eastAsia="Times New Roman" w:hAnsi="Times New Roman"/>
          <w:sz w:val="24"/>
          <w:szCs w:val="24"/>
          <w:u w:val="single"/>
          <w:lang w:eastAsia="ru-RU"/>
        </w:rPr>
        <w:t>Для эффективного управления муниципальным имуществом планируется:</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вовлечение в хозяйственный оборот муниципальных объектов недвижимого имущества, не используемых для осуществления муниципальных полномочий; заключение договоров аренды муниципального имущества в соответствии с действующим законодательством, перевод в муниципальную собственность поселения бесхозяйного жилья;</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обеспечение муниципального контроля за использованием и сохранностью муниципального имущества;</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разработка нормативных актов, формирование методической базы, регулирующей вопросы управления муниципальным имуществом.</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lastRenderedPageBreak/>
        <w:t>            Защита от чрезвычайных ситуаций</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Плановые мероприятия по защите населения от чрезвычайных ситуаций будут осуществляться по следующим основным направлениям:</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обеспечение постоянной готовности органов управления поселения по предупреждению и ликвидации чрезвычайных ситуаций;</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совершенствование системы обучения населения способам защиты и действиям в чрезвычайных ситуациях;</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поддержание и создание соответствующих резервов финансовых и материальных ресурсов, предназначенных для ликвидации чрезвычайных ситуаций муниципального и объектового характера;</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обеспечение деятельности добровольных пожарных в рамках действующего законодательства;</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6157DA" w:rsidRDefault="006157DA" w:rsidP="006157DA">
      <w:pPr>
        <w:shd w:val="clear" w:color="auto" w:fill="FFFFFF"/>
        <w:spacing w:after="0" w:line="240" w:lineRule="atLeast"/>
        <w:jc w:val="both"/>
        <w:outlineLvl w:val="2"/>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            Проведение противопожарной пропаганды и обучение населения мерам пожарной безопасности.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Резервный фонд поселения для ликвидации последствий ЧС составит 30,0 т. руб.</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Местное самоуправление, взаимодействие власти и общественных институтов</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Для развития системы местного самоуправления на территории сельского поселения планируется:</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продолжение работы по приведению нормативно-правовой базы, регулирующей вопросы организации местного самоуправления в соответствии с изменениями федерального законодательства; оказание муниципальных услуг и функций в соответствии с административными регламентами, осуществление межведомственного взаимодействия;</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 осуществление мероприятий по противодействию коррупции в соответствии с планом и деятельностью комиссии по противодействию коррупции, комиссии по соблюдению требований к служебному поведению муниципальных служащих и конфликту интересов.</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В целях координации деятельности органов местного самоуправления поселения планируется проведение практических и оперативных совещаний с руководителями предприятий и учреждений поселения по различным практическим вопросам.</w:t>
      </w:r>
    </w:p>
    <w:p w:rsid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В целях решения социально-экономических вопросов и выработке конкретных предложений по дальнейшему развитию территории поселения заседание созданной рабочей группы будут проводиться 1 раз в квартал.</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Взаимодействие власти и общественных институтов будет осуществляться путём совершенствования работы по взаимодействию органов исполнительной власти поселения и гражданского общества, повышению прозрачности и открытости деятельности органов местного самоуправления. Развитие гражданского общества в поселении будет осуществляться путём участия населения в местном самоуправлении, проведение собраний в коллективах и по месту жительства, проведения расширенных планёрок на территории поселения с привлечением руководителей служб жизнеобеспечения, включения в процессы управления общественным развитием некоммерческих организаций и инициатив граждан.</w:t>
      </w:r>
    </w:p>
    <w:p w:rsidR="006157DA" w:rsidRDefault="006157DA" w:rsidP="006157DA">
      <w:pPr>
        <w:shd w:val="clear" w:color="auto" w:fill="FFFFFF"/>
        <w:spacing w:after="0" w:line="240"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План социально- экономического развития поселения на 2026 год и на период до 2028 года разработан с учетом показателей социально-экономического развития, предложений органов местного самоуправления, предприятий и организаций, населения, основан на реальных возможностях и будет осуществляться на основе консолидации совместных действий по его выполнению.</w:t>
      </w:r>
    </w:p>
    <w:p w:rsidR="00C81AD7" w:rsidRPr="006157DA" w:rsidRDefault="006157DA" w:rsidP="006157DA">
      <w:pPr>
        <w:shd w:val="clear" w:color="auto" w:fill="FFFFFF"/>
        <w:spacing w:after="0" w:line="24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bookmarkStart w:id="0" w:name="_GoBack"/>
      <w:bookmarkEnd w:id="0"/>
    </w:p>
    <w:sectPr w:rsidR="00C81AD7" w:rsidRPr="006157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lassic Russian">
    <w:altName w:val="Arial"/>
    <w:charset w:val="00"/>
    <w:family w:val="swiss"/>
    <w:pitch w:val="variable"/>
    <w:sig w:usb0="00000003" w:usb1="00000000" w:usb2="00000000" w:usb3="00000000" w:csb0="00000001" w:csb1="00000000"/>
  </w:font>
  <w:font w:name="Academy">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B2859"/>
    <w:multiLevelType w:val="multilevel"/>
    <w:tmpl w:val="10FB2859"/>
    <w:lvl w:ilvl="0">
      <w:start w:val="1"/>
      <w:numFmt w:val="decimal"/>
      <w:lvlText w:val="%1."/>
      <w:lvlJc w:val="left"/>
      <w:pPr>
        <w:tabs>
          <w:tab w:val="num" w:pos="720"/>
        </w:tabs>
        <w:ind w:left="720" w:hanging="360"/>
      </w:pPr>
    </w:lvl>
    <w:lvl w:ilvl="1">
      <w:start w:val="1"/>
      <w:numFmt w:val="bullet"/>
      <w:lvlText w:val=""/>
      <w:lvlJc w:val="left"/>
      <w:pPr>
        <w:tabs>
          <w:tab w:val="left" w:pos="1440"/>
        </w:tabs>
        <w:ind w:left="1440" w:hanging="360"/>
      </w:pPr>
      <w:rPr>
        <w:rFonts w:ascii="Symbol" w:hAnsi="Symbol" w:hint="default"/>
      </w:rPr>
    </w:lvl>
    <w:lvl w:ilvl="2">
      <w:start w:val="1"/>
      <w:numFmt w:val="lowerRoman"/>
      <w:lvlText w:val="%3."/>
      <w:lvlJc w:val="right"/>
      <w:pPr>
        <w:tabs>
          <w:tab w:val="left"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13E86064"/>
    <w:multiLevelType w:val="multilevel"/>
    <w:tmpl w:val="13E86064"/>
    <w:lvl w:ilvl="0">
      <w:start w:val="1"/>
      <w:numFmt w:val="decimal"/>
      <w:lvlText w:val="%1."/>
      <w:lvlJc w:val="left"/>
      <w:pPr>
        <w:tabs>
          <w:tab w:val="num"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15:restartNumberingAfterBreak="0">
    <w:nsid w:val="4D7A7E0B"/>
    <w:multiLevelType w:val="multilevel"/>
    <w:tmpl w:val="4D7A7E0B"/>
    <w:lvl w:ilvl="0">
      <w:start w:val="4"/>
      <w:numFmt w:val="bullet"/>
      <w:lvlText w:val="-"/>
      <w:lvlJc w:val="left"/>
      <w:pPr>
        <w:tabs>
          <w:tab w:val="left" w:pos="360"/>
        </w:tabs>
        <w:ind w:left="360" w:hanging="360"/>
      </w:pPr>
      <w:rPr>
        <w:rFonts w:ascii="Times New Roman" w:eastAsia="Times New Roman" w:hAnsi="Times New Roman" w:cs="Times New Roman" w:hint="default"/>
      </w:rPr>
    </w:lvl>
    <w:lvl w:ilvl="1">
      <w:start w:val="1"/>
      <w:numFmt w:val="bullet"/>
      <w:lvlText w:val="o"/>
      <w:lvlJc w:val="left"/>
      <w:pPr>
        <w:tabs>
          <w:tab w:val="left" w:pos="1080"/>
        </w:tabs>
        <w:ind w:left="1080" w:hanging="360"/>
      </w:pPr>
      <w:rPr>
        <w:rFonts w:ascii="Courier New" w:hAnsi="Courier New" w:cs="Times New Roman"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Times New Roman"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Times New Roman" w:hint="default"/>
      </w:rPr>
    </w:lvl>
    <w:lvl w:ilvl="8">
      <w:start w:val="1"/>
      <w:numFmt w:val="bullet"/>
      <w:lvlText w:val=""/>
      <w:lvlJc w:val="left"/>
      <w:pPr>
        <w:tabs>
          <w:tab w:val="left" w:pos="6120"/>
        </w:tabs>
        <w:ind w:left="6120" w:hanging="360"/>
      </w:pPr>
      <w:rPr>
        <w:rFonts w:ascii="Wingdings" w:hAnsi="Wingdings" w:hint="default"/>
      </w:rPr>
    </w:lvl>
  </w:abstractNum>
  <w:abstractNum w:abstractNumId="3" w15:restartNumberingAfterBreak="0">
    <w:nsid w:val="4F94329C"/>
    <w:multiLevelType w:val="multilevel"/>
    <w:tmpl w:val="4F94329C"/>
    <w:lvl w:ilvl="0">
      <w:start w:val="1"/>
      <w:numFmt w:val="decimal"/>
      <w:lvlText w:val="%1."/>
      <w:lvlJc w:val="left"/>
      <w:pPr>
        <w:tabs>
          <w:tab w:val="num" w:pos="720"/>
        </w:tabs>
        <w:ind w:left="720" w:hanging="360"/>
      </w:pPr>
    </w:lvl>
    <w:lvl w:ilvl="1">
      <w:start w:val="1"/>
      <w:numFmt w:val="bullet"/>
      <w:lvlText w:val=""/>
      <w:lvlJc w:val="left"/>
      <w:pPr>
        <w:tabs>
          <w:tab w:val="left" w:pos="1440"/>
        </w:tabs>
        <w:ind w:left="1440" w:hanging="360"/>
      </w:pPr>
      <w:rPr>
        <w:rFonts w:ascii="Symbol" w:hAnsi="Symbol" w:hint="default"/>
      </w:rPr>
    </w:lvl>
    <w:lvl w:ilvl="2">
      <w:start w:val="1"/>
      <w:numFmt w:val="lowerRoman"/>
      <w:lvlText w:val="%3."/>
      <w:lvlJc w:val="right"/>
      <w:pPr>
        <w:tabs>
          <w:tab w:val="left"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2"/>
    <w:lvlOverride w:ilvl="0"/>
    <w:lvlOverride w:ilvl="1"/>
    <w:lvlOverride w:ilvl="2"/>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62B"/>
    <w:rsid w:val="006157DA"/>
    <w:rsid w:val="00A21893"/>
    <w:rsid w:val="00A5362B"/>
    <w:rsid w:val="00C81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AE387"/>
  <w15:chartTrackingRefBased/>
  <w15:docId w15:val="{BE14C69D-3373-4413-990F-B9B9CFA5C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57D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095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3694</Words>
  <Characters>21062</Characters>
  <Application>Microsoft Office Word</Application>
  <DocSecurity>0</DocSecurity>
  <Lines>175</Lines>
  <Paragraphs>49</Paragraphs>
  <ScaleCrop>false</ScaleCrop>
  <Company/>
  <LinksUpToDate>false</LinksUpToDate>
  <CharactersWithSpaces>24707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2025-11-10T08:05:00Z</dcterms:created>
  <dcterms:modified xsi:type="dcterms:W3CDTF">2025-11-10T08:06:00Z</dcterms:modified>
</cp:coreProperties>
</file>