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2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AF1755" w:rsidTr="00AF1755">
        <w:tc>
          <w:tcPr>
            <w:tcW w:w="4039" w:type="dxa"/>
          </w:tcPr>
          <w:p w:rsidR="00AF1755" w:rsidRDefault="00AF1755">
            <w:pPr>
              <w:spacing w:line="256" w:lineRule="auto"/>
              <w:rPr>
                <w:b w:val="0"/>
                <w:sz w:val="24"/>
                <w:lang w:eastAsia="en-US"/>
              </w:rPr>
            </w:pPr>
          </w:p>
          <w:p w:rsidR="00AF1755" w:rsidRDefault="00AF175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ТОЖУ КОЖУУННУН</w:t>
            </w:r>
          </w:p>
          <w:p w:rsidR="00AF1755" w:rsidRDefault="00AF175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ЫРБАН КОДЭЭ ЧАГЫРГА</w:t>
            </w:r>
          </w:p>
          <w:p w:rsidR="00AF1755" w:rsidRDefault="00AF175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ЧЕРИНИН</w:t>
            </w:r>
          </w:p>
          <w:p w:rsidR="00AF1755" w:rsidRDefault="00AF1755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ТОЛЭЭЛЕКЧИЛЕР ХУРАЛЫ</w:t>
            </w:r>
          </w:p>
          <w:p w:rsidR="00AF1755" w:rsidRDefault="00AF1755">
            <w:pPr>
              <w:spacing w:line="256" w:lineRule="auto"/>
              <w:rPr>
                <w:sz w:val="24"/>
                <w:lang w:eastAsia="en-US"/>
              </w:rPr>
            </w:pPr>
          </w:p>
          <w:p w:rsidR="00AF1755" w:rsidRDefault="00AF1755">
            <w:pPr>
              <w:spacing w:line="25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AF1755" w:rsidRDefault="00AF1755">
            <w:pPr>
              <w:spacing w:line="25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5" o:title=""/>
                </v:shape>
                <o:OLEObject Type="Embed" ProgID="PBrush" ShapeID="_x0000_i1025" DrawAspect="Content" ObjectID="_1760438380" r:id="rId6"/>
              </w:object>
            </w:r>
          </w:p>
        </w:tc>
        <w:tc>
          <w:tcPr>
            <w:tcW w:w="4265" w:type="dxa"/>
          </w:tcPr>
          <w:p w:rsidR="00AF1755" w:rsidRDefault="00AF1755">
            <w:pPr>
              <w:spacing w:line="256" w:lineRule="auto"/>
              <w:jc w:val="right"/>
              <w:rPr>
                <w:rFonts w:ascii="Academy" w:hAnsi="Academy"/>
                <w:lang w:eastAsia="en-US"/>
              </w:rPr>
            </w:pPr>
          </w:p>
          <w:p w:rsidR="00AF1755" w:rsidRDefault="00AF1755">
            <w:pPr>
              <w:spacing w:line="25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ХУРАЛ ПРЕДСТАВИТЕЛЕЙ</w:t>
            </w:r>
          </w:p>
          <w:p w:rsidR="00AF1755" w:rsidRDefault="00AF1755">
            <w:pPr>
              <w:spacing w:line="25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СЕЛЬСКОГО ПОСЕЛЕНИЯ</w:t>
            </w:r>
          </w:p>
          <w:p w:rsidR="00AF1755" w:rsidRDefault="00AF1755">
            <w:pPr>
              <w:spacing w:line="25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СУМОНА ЫРБАН</w:t>
            </w:r>
          </w:p>
          <w:p w:rsidR="00AF1755" w:rsidRDefault="00AF1755">
            <w:pPr>
              <w:spacing w:line="25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ТОДЖИНСКОГО КОЖУУНА</w:t>
            </w:r>
          </w:p>
          <w:p w:rsidR="00AF1755" w:rsidRDefault="00AF1755">
            <w:pPr>
              <w:spacing w:line="256" w:lineRule="auto"/>
              <w:jc w:val="right"/>
              <w:rPr>
                <w:b w:val="0"/>
                <w:sz w:val="16"/>
                <w:lang w:eastAsia="en-US"/>
              </w:rPr>
            </w:pPr>
          </w:p>
          <w:p w:rsidR="00AF1755" w:rsidRDefault="00AF1755">
            <w:pPr>
              <w:suppressAutoHyphens/>
              <w:spacing w:line="252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с. Ырбан, ул. Промышленная 10</w:t>
            </w:r>
          </w:p>
          <w:p w:rsidR="00AF1755" w:rsidRDefault="00AF1755">
            <w:pPr>
              <w:suppressAutoHyphens/>
              <w:spacing w:line="252" w:lineRule="auto"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тел. 8-394-50-2-17-03</w:t>
            </w:r>
          </w:p>
          <w:p w:rsidR="00AF1755" w:rsidRDefault="00AF1755">
            <w:pPr>
              <w:spacing w:line="25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b w:val="0"/>
                <w:sz w:val="16"/>
                <w:lang w:eastAsia="en-US"/>
              </w:rPr>
              <w:t xml:space="preserve">                                     </w:t>
            </w:r>
          </w:p>
        </w:tc>
      </w:tr>
      <w:tr w:rsidR="00AF1755" w:rsidTr="00AF1755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1755" w:rsidRDefault="00AF1755">
            <w:pPr>
              <w:spacing w:line="25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1755" w:rsidRDefault="00AF1755">
            <w:pPr>
              <w:spacing w:line="25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F1755" w:rsidRDefault="00AF1755">
            <w:pPr>
              <w:spacing w:line="25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AF1755" w:rsidTr="00AF1755">
        <w:tc>
          <w:tcPr>
            <w:tcW w:w="4039" w:type="dxa"/>
          </w:tcPr>
          <w:p w:rsidR="00AF1755" w:rsidRDefault="00AF1755">
            <w:pPr>
              <w:spacing w:line="256" w:lineRule="auto"/>
              <w:rPr>
                <w:rFonts w:ascii="Classic Russian" w:hAnsi="Classic Russian"/>
                <w:b w:val="0"/>
                <w:sz w:val="24"/>
                <w:lang w:eastAsia="en-US"/>
              </w:rPr>
            </w:pPr>
          </w:p>
        </w:tc>
        <w:tc>
          <w:tcPr>
            <w:tcW w:w="1623" w:type="dxa"/>
          </w:tcPr>
          <w:p w:rsidR="00AF1755" w:rsidRDefault="00AF1755">
            <w:pPr>
              <w:spacing w:line="25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AF1755" w:rsidRDefault="00AF1755">
            <w:pPr>
              <w:spacing w:line="25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AF1755" w:rsidTr="00AF1755">
        <w:tc>
          <w:tcPr>
            <w:tcW w:w="4039" w:type="dxa"/>
            <w:hideMark/>
          </w:tcPr>
          <w:p w:rsidR="00AF1755" w:rsidRDefault="00AF1755">
            <w:pPr>
              <w:spacing w:line="25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 10</w:t>
            </w:r>
          </w:p>
        </w:tc>
        <w:tc>
          <w:tcPr>
            <w:tcW w:w="1623" w:type="dxa"/>
          </w:tcPr>
          <w:p w:rsidR="00AF1755" w:rsidRDefault="00AF1755">
            <w:pPr>
              <w:spacing w:line="25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AF1755" w:rsidRDefault="00AF1755">
            <w:pPr>
              <w:spacing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 xml:space="preserve">  « 02 » ноября</w:t>
            </w:r>
            <w:r>
              <w:rPr>
                <w:sz w:val="24"/>
                <w:szCs w:val="24"/>
                <w:lang w:eastAsia="en-US"/>
              </w:rPr>
              <w:t xml:space="preserve"> 2023 г.</w:t>
            </w:r>
          </w:p>
        </w:tc>
      </w:tr>
    </w:tbl>
    <w:p w:rsidR="00AF1755" w:rsidRDefault="00AF1755" w:rsidP="00AF1755"/>
    <w:p w:rsidR="00AF1755" w:rsidRDefault="00AF1755" w:rsidP="00AF1755"/>
    <w:p w:rsidR="00AF1755" w:rsidRDefault="00AF1755" w:rsidP="00AF1755"/>
    <w:p w:rsidR="00AF1755" w:rsidRDefault="00AF1755" w:rsidP="00AF1755">
      <w:pPr>
        <w:jc w:val="center"/>
      </w:pPr>
      <w:r>
        <w:t>РЕШЕНИЕ</w:t>
      </w:r>
    </w:p>
    <w:p w:rsidR="00AF1755" w:rsidRDefault="00AF1755" w:rsidP="00AF1755">
      <w:pPr>
        <w:jc w:val="center"/>
      </w:pPr>
      <w:r>
        <w:t>Хурала представителей сельского поселения сумона Ырбан</w:t>
      </w:r>
    </w:p>
    <w:p w:rsidR="00AF1755" w:rsidRDefault="00AF1755" w:rsidP="00AF1755"/>
    <w:p w:rsidR="00AF1755" w:rsidRDefault="00AF1755" w:rsidP="001C55BF">
      <w:pPr>
        <w:jc w:val="both"/>
        <w:rPr>
          <w:b w:val="0"/>
          <w:szCs w:val="28"/>
        </w:rPr>
      </w:pPr>
      <w:r>
        <w:rPr>
          <w:b w:val="0"/>
        </w:rPr>
        <w:t xml:space="preserve">О внесении изменений в Решение Хурала представителей сельского поселения сумона </w:t>
      </w:r>
      <w:proofErr w:type="gramStart"/>
      <w:r>
        <w:rPr>
          <w:b w:val="0"/>
        </w:rPr>
        <w:t xml:space="preserve">Ырбан </w:t>
      </w:r>
      <w:r>
        <w:rPr>
          <w:b w:val="0"/>
        </w:rPr>
        <w:t xml:space="preserve"> №</w:t>
      </w:r>
      <w:proofErr w:type="gramEnd"/>
      <w:r>
        <w:rPr>
          <w:b w:val="0"/>
        </w:rPr>
        <w:t xml:space="preserve"> 10 от 10.04.2013г. «</w:t>
      </w:r>
      <w:r w:rsidR="001C55BF" w:rsidRPr="001C55BF">
        <w:rPr>
          <w:b w:val="0"/>
          <w:szCs w:val="28"/>
        </w:rPr>
        <w:t>Об утверждении Положения о порядке проведения конкурса на замещение должности председателя администрации сельского поселения сумона Ырбан Тоджинского кожууна  Республики Тыва»</w:t>
      </w:r>
    </w:p>
    <w:p w:rsidR="001C55BF" w:rsidRPr="001C55BF" w:rsidRDefault="001C55BF" w:rsidP="001C55BF">
      <w:pPr>
        <w:jc w:val="both"/>
        <w:rPr>
          <w:b w:val="0"/>
        </w:rPr>
      </w:pPr>
    </w:p>
    <w:p w:rsidR="00AF1755" w:rsidRDefault="00AF1755" w:rsidP="00AF1755">
      <w:pPr>
        <w:jc w:val="both"/>
        <w:rPr>
          <w:b w:val="0"/>
        </w:rPr>
      </w:pPr>
      <w:r>
        <w:rPr>
          <w:b w:val="0"/>
        </w:rPr>
        <w:t>На</w:t>
      </w:r>
      <w:r w:rsidR="001C55BF">
        <w:rPr>
          <w:b w:val="0"/>
        </w:rPr>
        <w:t xml:space="preserve"> основании Протеста прокуратуры от 24.10.2023г. № 7-17-2023</w:t>
      </w:r>
      <w:r>
        <w:rPr>
          <w:b w:val="0"/>
        </w:rPr>
        <w:t>, Хурал представителей сумона Ырбан РЕШИЛ:</w:t>
      </w:r>
    </w:p>
    <w:p w:rsidR="00AF1755" w:rsidRDefault="00AF1755" w:rsidP="00AF1755">
      <w:pPr>
        <w:jc w:val="both"/>
        <w:rPr>
          <w:b w:val="0"/>
        </w:rPr>
      </w:pPr>
    </w:p>
    <w:p w:rsidR="0058465F" w:rsidRDefault="002C4213" w:rsidP="00AF1755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В решении </w:t>
      </w:r>
      <w:r w:rsidR="00F41E70">
        <w:rPr>
          <w:b w:val="0"/>
        </w:rPr>
        <w:t>в пункте 2.1 подпункт 6) исключить</w:t>
      </w:r>
      <w:bookmarkStart w:id="0" w:name="_GoBack"/>
      <w:bookmarkEnd w:id="0"/>
      <w:r w:rsidR="0058465F">
        <w:rPr>
          <w:b w:val="0"/>
        </w:rPr>
        <w:t>.</w:t>
      </w:r>
    </w:p>
    <w:p w:rsidR="00067129" w:rsidRPr="00067129" w:rsidRDefault="00067129" w:rsidP="00067129">
      <w:pPr>
        <w:widowControl w:val="0"/>
        <w:numPr>
          <w:ilvl w:val="0"/>
          <w:numId w:val="1"/>
        </w:numPr>
        <w:tabs>
          <w:tab w:val="left" w:pos="1142"/>
          <w:tab w:val="left" w:leader="underscore" w:pos="7225"/>
        </w:tabs>
        <w:spacing w:after="664" w:line="322" w:lineRule="exact"/>
        <w:jc w:val="both"/>
        <w:rPr>
          <w:b w:val="0"/>
          <w:szCs w:val="28"/>
        </w:rPr>
      </w:pPr>
      <w:r w:rsidRPr="00067129">
        <w:rPr>
          <w:b w:val="0"/>
          <w:szCs w:val="28"/>
        </w:rPr>
        <w:t>Настоящее решение вступает в силу с момента подписания.</w:t>
      </w:r>
    </w:p>
    <w:p w:rsidR="00AF1755" w:rsidRDefault="00AF1755" w:rsidP="00AF1755">
      <w:pPr>
        <w:jc w:val="both"/>
        <w:rPr>
          <w:b w:val="0"/>
        </w:rPr>
      </w:pPr>
    </w:p>
    <w:p w:rsidR="00AF1755" w:rsidRDefault="00AF1755" w:rsidP="00AF1755">
      <w:pPr>
        <w:jc w:val="both"/>
        <w:rPr>
          <w:b w:val="0"/>
        </w:rPr>
      </w:pPr>
    </w:p>
    <w:p w:rsidR="00AF1755" w:rsidRDefault="00AF1755" w:rsidP="00AF1755">
      <w:pPr>
        <w:jc w:val="both"/>
        <w:rPr>
          <w:b w:val="0"/>
        </w:rPr>
      </w:pPr>
    </w:p>
    <w:p w:rsidR="00AF1755" w:rsidRDefault="00AF1755" w:rsidP="00AF1755">
      <w:pPr>
        <w:jc w:val="both"/>
        <w:rPr>
          <w:b w:val="0"/>
        </w:rPr>
      </w:pPr>
      <w:r>
        <w:rPr>
          <w:b w:val="0"/>
        </w:rPr>
        <w:t>Глава-</w:t>
      </w:r>
      <w:proofErr w:type="gramStart"/>
      <w:r>
        <w:rPr>
          <w:b w:val="0"/>
        </w:rPr>
        <w:t>Председатель  Хурала</w:t>
      </w:r>
      <w:proofErr w:type="gramEnd"/>
      <w:r>
        <w:rPr>
          <w:b w:val="0"/>
        </w:rPr>
        <w:t xml:space="preserve"> представителей</w:t>
      </w:r>
    </w:p>
    <w:p w:rsidR="00AF1755" w:rsidRDefault="00AF1755" w:rsidP="00AF1755">
      <w:pPr>
        <w:jc w:val="both"/>
        <w:rPr>
          <w:b w:val="0"/>
        </w:rPr>
      </w:pPr>
      <w:r>
        <w:rPr>
          <w:b w:val="0"/>
        </w:rPr>
        <w:t xml:space="preserve">сельского поселения с. Ырбан                                                 Н. Н. </w:t>
      </w:r>
      <w:proofErr w:type="spellStart"/>
      <w:r>
        <w:rPr>
          <w:b w:val="0"/>
        </w:rPr>
        <w:t>Романина</w:t>
      </w:r>
      <w:proofErr w:type="spellEnd"/>
    </w:p>
    <w:p w:rsidR="00AF1755" w:rsidRDefault="00AF1755" w:rsidP="00AF1755">
      <w:pPr>
        <w:jc w:val="both"/>
        <w:rPr>
          <w:b w:val="0"/>
        </w:rPr>
      </w:pPr>
    </w:p>
    <w:p w:rsidR="00AF1755" w:rsidRDefault="00AF1755" w:rsidP="00AF1755">
      <w:pPr>
        <w:jc w:val="both"/>
        <w:rPr>
          <w:b w:val="0"/>
        </w:rPr>
      </w:pPr>
    </w:p>
    <w:p w:rsidR="004F5AB2" w:rsidRDefault="004F5AB2"/>
    <w:sectPr w:rsidR="004F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CC5"/>
    <w:multiLevelType w:val="multilevel"/>
    <w:tmpl w:val="0B590C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FA2793D"/>
    <w:multiLevelType w:val="multilevel"/>
    <w:tmpl w:val="DA34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5"/>
    <w:rsid w:val="00067129"/>
    <w:rsid w:val="000E2BB5"/>
    <w:rsid w:val="001C55BF"/>
    <w:rsid w:val="002C4213"/>
    <w:rsid w:val="004F5AB2"/>
    <w:rsid w:val="0058465F"/>
    <w:rsid w:val="006B0F6D"/>
    <w:rsid w:val="00905665"/>
    <w:rsid w:val="009565F9"/>
    <w:rsid w:val="00AF1755"/>
    <w:rsid w:val="00F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23E4"/>
  <w15:chartTrackingRefBased/>
  <w15:docId w15:val="{FBB2E432-B2A5-4331-91C9-7E729FE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5F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2023-11-02T06:50:00Z</cp:lastPrinted>
  <dcterms:created xsi:type="dcterms:W3CDTF">2023-11-02T04:37:00Z</dcterms:created>
  <dcterms:modified xsi:type="dcterms:W3CDTF">2023-11-02T06:53:00Z</dcterms:modified>
</cp:coreProperties>
</file>