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center" w:tblpY="-3552"/>
        <w:tblW w:w="100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6"/>
        <w:gridCol w:w="1639"/>
        <w:gridCol w:w="4305"/>
      </w:tblGrid>
      <w:tr w:rsidR="00102736" w:rsidTr="00102736">
        <w:trPr>
          <w:trHeight w:val="2196"/>
        </w:trPr>
        <w:tc>
          <w:tcPr>
            <w:tcW w:w="4078" w:type="dxa"/>
          </w:tcPr>
          <w:p w:rsidR="00102736" w:rsidRDefault="00102736">
            <w:pPr>
              <w:widowControl/>
              <w:suppressAutoHyphens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zh-CN" w:bidi="ar-SA"/>
              </w:rPr>
            </w:pPr>
          </w:p>
          <w:p w:rsidR="00102736" w:rsidRDefault="00102736">
            <w:pPr>
              <w:widowControl/>
              <w:suppressAutoHyphens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ТОЖУ КОЖУУННУН</w:t>
            </w:r>
          </w:p>
          <w:p w:rsidR="00102736" w:rsidRDefault="00102736">
            <w:pPr>
              <w:widowControl/>
              <w:suppressAutoHyphens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ЫРБАН КОДЭЭ ЧАГЫРГА</w:t>
            </w:r>
          </w:p>
          <w:p w:rsidR="00102736" w:rsidRDefault="00102736">
            <w:pPr>
              <w:widowControl/>
              <w:suppressAutoHyphens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ЧЕРИНИН</w:t>
            </w:r>
          </w:p>
          <w:p w:rsidR="00102736" w:rsidRDefault="00102736">
            <w:pPr>
              <w:widowControl/>
              <w:suppressAutoHyphens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ТОЛЭЭЛЕКЧИЛЕР ХУРАЛЫ</w:t>
            </w:r>
          </w:p>
          <w:p w:rsidR="00102736" w:rsidRDefault="00102736">
            <w:pPr>
              <w:widowControl/>
              <w:suppressAutoHyphens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  <w:p w:rsidR="00102736" w:rsidRDefault="00102736">
            <w:pPr>
              <w:widowControl/>
              <w:suppressAutoHyphens/>
              <w:spacing w:line="252" w:lineRule="auto"/>
              <w:jc w:val="both"/>
              <w:rPr>
                <w:rFonts w:ascii="Classic Russian" w:eastAsia="Times New Roman" w:hAnsi="Classic Russian" w:cs="Times New Roman"/>
                <w:b/>
                <w:color w:val="auto"/>
                <w:sz w:val="28"/>
                <w:lang w:eastAsia="ar-SA" w:bidi="ar-SA"/>
              </w:rPr>
            </w:pPr>
          </w:p>
        </w:tc>
        <w:tc>
          <w:tcPr>
            <w:tcW w:w="1639" w:type="dxa"/>
            <w:hideMark/>
          </w:tcPr>
          <w:p w:rsidR="00102736" w:rsidRDefault="00102736">
            <w:pPr>
              <w:widowControl/>
              <w:suppressAutoHyphens/>
              <w:spacing w:line="252" w:lineRule="auto"/>
              <w:jc w:val="both"/>
              <w:rPr>
                <w:rFonts w:ascii="Academy" w:eastAsia="Times New Roman" w:hAnsi="Academy" w:cs="Times New Roman"/>
                <w:b/>
                <w:color w:val="auto"/>
                <w:sz w:val="28"/>
                <w:lang w:eastAsia="ar-SA" w:bidi="ar-SA"/>
              </w:rPr>
            </w:pPr>
            <w:r>
              <w:rPr>
                <w:rFonts w:ascii="Academy" w:eastAsia="SimSun" w:hAnsi="Academy" w:cs="Arial"/>
                <w:b/>
                <w:color w:val="auto"/>
                <w:kern w:val="3"/>
                <w:sz w:val="28"/>
                <w:szCs w:val="20"/>
                <w:lang w:eastAsia="zh-CN" w:bidi="hi-IN"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4" o:title=""/>
                </v:shape>
                <o:OLEObject Type="Embed" ProgID="PBrush" ShapeID="_x0000_i1025" DrawAspect="Content" ObjectID="_1760961049" r:id="rId5"/>
              </w:object>
            </w:r>
          </w:p>
        </w:tc>
        <w:tc>
          <w:tcPr>
            <w:tcW w:w="4306" w:type="dxa"/>
          </w:tcPr>
          <w:p w:rsidR="00102736" w:rsidRDefault="00102736">
            <w:pPr>
              <w:widowControl/>
              <w:suppressAutoHyphens/>
              <w:spacing w:line="252" w:lineRule="auto"/>
              <w:jc w:val="both"/>
              <w:rPr>
                <w:rFonts w:ascii="Academy" w:eastAsia="Times New Roman" w:hAnsi="Academy" w:cs="Times New Roman"/>
                <w:b/>
                <w:color w:val="auto"/>
                <w:sz w:val="28"/>
                <w:lang w:eastAsia="ar-SA" w:bidi="ar-SA"/>
              </w:rPr>
            </w:pPr>
          </w:p>
          <w:p w:rsidR="00102736" w:rsidRDefault="00102736">
            <w:pPr>
              <w:widowControl/>
              <w:suppressAutoHyphens/>
              <w:spacing w:line="252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ХУРАЛ ПРЕДСТАВИТЕЛЕЙ</w:t>
            </w:r>
          </w:p>
          <w:p w:rsidR="00102736" w:rsidRDefault="00102736">
            <w:pPr>
              <w:widowControl/>
              <w:suppressAutoHyphens/>
              <w:spacing w:line="252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СЕЛЬСКОГО ПОСЕЛЕНИЯ</w:t>
            </w:r>
          </w:p>
          <w:p w:rsidR="00102736" w:rsidRDefault="00102736">
            <w:pPr>
              <w:widowControl/>
              <w:suppressAutoHyphens/>
              <w:spacing w:line="252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СУМОНА ЫРБАН</w:t>
            </w:r>
          </w:p>
          <w:p w:rsidR="00102736" w:rsidRDefault="00102736">
            <w:pPr>
              <w:widowControl/>
              <w:suppressAutoHyphens/>
              <w:spacing w:line="252" w:lineRule="auto"/>
              <w:jc w:val="right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ТОДЖИНСКОГО КОЖУУНА</w:t>
            </w:r>
          </w:p>
          <w:p w:rsidR="00102736" w:rsidRDefault="00102736">
            <w:pPr>
              <w:widowControl/>
              <w:suppressAutoHyphens/>
              <w:spacing w:line="252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lang w:eastAsia="ar-SA" w:bidi="ar-SA"/>
              </w:rPr>
              <w:t>с. Ырбан, ул. Промышленная 10</w:t>
            </w:r>
          </w:p>
          <w:p w:rsidR="00102736" w:rsidRDefault="00102736">
            <w:pPr>
              <w:widowControl/>
              <w:suppressAutoHyphens/>
              <w:spacing w:line="252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lang w:eastAsia="ar-SA" w:bidi="ar-SA"/>
              </w:rPr>
              <w:t>тел. 8-394-50-2-17-03</w:t>
            </w:r>
          </w:p>
          <w:p w:rsidR="00102736" w:rsidRDefault="00102736">
            <w:pPr>
              <w:widowControl/>
              <w:suppressAutoHyphens/>
              <w:spacing w:line="252" w:lineRule="auto"/>
              <w:jc w:val="both"/>
              <w:rPr>
                <w:rFonts w:ascii="Academy" w:eastAsia="Times New Roman" w:hAnsi="Academy" w:cs="Times New Roman"/>
                <w:b/>
                <w:color w:val="auto"/>
                <w:sz w:val="28"/>
                <w:lang w:eastAsia="ar-SA" w:bidi="ar-SA"/>
              </w:rPr>
            </w:pPr>
          </w:p>
        </w:tc>
      </w:tr>
      <w:tr w:rsidR="00102736" w:rsidTr="00102736">
        <w:trPr>
          <w:trHeight w:val="349"/>
        </w:trPr>
        <w:tc>
          <w:tcPr>
            <w:tcW w:w="407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02736" w:rsidRDefault="00102736">
            <w:pPr>
              <w:widowControl/>
              <w:suppressAutoHyphens/>
              <w:spacing w:line="252" w:lineRule="auto"/>
              <w:jc w:val="both"/>
              <w:rPr>
                <w:rFonts w:ascii="Classic Russian" w:eastAsia="Times New Roman" w:hAnsi="Classic Russian" w:cs="Times New Roman"/>
                <w:b/>
                <w:color w:val="auto"/>
                <w:lang w:eastAsia="ar-SA" w:bidi="ar-SA"/>
              </w:rPr>
            </w:pPr>
          </w:p>
        </w:tc>
        <w:tc>
          <w:tcPr>
            <w:tcW w:w="16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02736" w:rsidRDefault="00102736">
            <w:pPr>
              <w:widowControl/>
              <w:suppressAutoHyphens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ar-SA" w:bidi="ar-SA"/>
              </w:rPr>
            </w:pPr>
          </w:p>
        </w:tc>
        <w:tc>
          <w:tcPr>
            <w:tcW w:w="430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02736" w:rsidRDefault="00102736">
            <w:pPr>
              <w:widowControl/>
              <w:suppressAutoHyphens/>
              <w:spacing w:line="252" w:lineRule="auto"/>
              <w:jc w:val="both"/>
              <w:rPr>
                <w:rFonts w:ascii="Calibri" w:eastAsia="Times New Roman" w:hAnsi="Calibri" w:cs="Times New Roman"/>
                <w:b/>
                <w:color w:val="auto"/>
                <w:sz w:val="28"/>
                <w:lang w:eastAsia="ar-SA" w:bidi="ar-SA"/>
              </w:rPr>
            </w:pPr>
          </w:p>
        </w:tc>
      </w:tr>
      <w:tr w:rsidR="00102736" w:rsidTr="00102736">
        <w:trPr>
          <w:trHeight w:val="366"/>
        </w:trPr>
        <w:tc>
          <w:tcPr>
            <w:tcW w:w="4078" w:type="dxa"/>
            <w:hideMark/>
          </w:tcPr>
          <w:p w:rsidR="00102736" w:rsidRDefault="00102736">
            <w:pPr>
              <w:widowControl/>
              <w:suppressAutoHyphens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u w:val="single"/>
                <w:lang w:eastAsia="ar-SA" w:bidi="ar-SA"/>
              </w:rPr>
              <w:t>№ 15</w:t>
            </w:r>
          </w:p>
        </w:tc>
        <w:tc>
          <w:tcPr>
            <w:tcW w:w="5945" w:type="dxa"/>
            <w:gridSpan w:val="2"/>
            <w:vAlign w:val="center"/>
            <w:hideMark/>
          </w:tcPr>
          <w:p w:rsidR="00102736" w:rsidRDefault="00102736">
            <w:pPr>
              <w:widowControl/>
              <w:suppressAutoHyphens/>
              <w:spacing w:line="252" w:lineRule="auto"/>
              <w:ind w:right="10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                                               «07» ноября 2023 г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eastAsia="ar-SA" w:bidi="ar-SA"/>
              </w:rPr>
              <w:t>.</w:t>
            </w:r>
          </w:p>
        </w:tc>
      </w:tr>
      <w:tr w:rsidR="00102736" w:rsidTr="00102736">
        <w:trPr>
          <w:trHeight w:val="349"/>
        </w:trPr>
        <w:tc>
          <w:tcPr>
            <w:tcW w:w="4078" w:type="dxa"/>
          </w:tcPr>
          <w:p w:rsidR="00102736" w:rsidRDefault="00102736">
            <w:pPr>
              <w:widowControl/>
              <w:suppressAutoHyphens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  <w:lang w:eastAsia="ar-SA" w:bidi="ar-SA"/>
              </w:rPr>
            </w:pPr>
          </w:p>
        </w:tc>
        <w:tc>
          <w:tcPr>
            <w:tcW w:w="1639" w:type="dxa"/>
          </w:tcPr>
          <w:p w:rsidR="00102736" w:rsidRDefault="00102736">
            <w:pPr>
              <w:widowControl/>
              <w:suppressAutoHyphens/>
              <w:spacing w:line="252" w:lineRule="auto"/>
              <w:jc w:val="both"/>
              <w:rPr>
                <w:rFonts w:ascii="Academy" w:eastAsia="Times New Roman" w:hAnsi="Academy" w:cs="Times New Roman"/>
                <w:b/>
                <w:color w:val="auto"/>
                <w:sz w:val="28"/>
                <w:lang w:eastAsia="ar-SA" w:bidi="ar-SA"/>
              </w:rPr>
            </w:pPr>
          </w:p>
        </w:tc>
        <w:tc>
          <w:tcPr>
            <w:tcW w:w="4306" w:type="dxa"/>
          </w:tcPr>
          <w:p w:rsidR="00102736" w:rsidRDefault="00102736">
            <w:pPr>
              <w:widowControl/>
              <w:suppressAutoHyphens/>
              <w:spacing w:line="252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eastAsia="ar-SA" w:bidi="ar-SA"/>
              </w:rPr>
            </w:pPr>
          </w:p>
        </w:tc>
      </w:tr>
    </w:tbl>
    <w:p w:rsidR="00102736" w:rsidRDefault="00102736" w:rsidP="00102736">
      <w:pPr>
        <w:widowControl/>
        <w:suppressAutoHyphens/>
        <w:jc w:val="center"/>
        <w:outlineLvl w:val="0"/>
        <w:rPr>
          <w:rFonts w:ascii="Times New Roman" w:eastAsia="SimSun" w:hAnsi="Times New Roman" w:cs="Arial"/>
          <w:b/>
          <w:color w:val="auto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РЕШЕНИЕ</w:t>
      </w:r>
    </w:p>
    <w:p w:rsidR="00102736" w:rsidRDefault="00102736" w:rsidP="00102736">
      <w:pPr>
        <w:widowControl/>
        <w:suppressAutoHyphens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Хурала представителей сельского поселения сумона Ырбан</w:t>
      </w:r>
    </w:p>
    <w:p w:rsidR="00903936" w:rsidRDefault="00903936" w:rsidP="00522FD9">
      <w:pP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522FD9" w:rsidRDefault="00522FD9" w:rsidP="00522FD9">
      <w:pPr>
        <w:rPr>
          <w:rFonts w:ascii="Times New Roman" w:hAnsi="Times New Roman" w:cs="Times New Roman"/>
        </w:rPr>
      </w:pPr>
      <w:r w:rsidRPr="00903936">
        <w:rPr>
          <w:rFonts w:ascii="Times New Roman" w:hAnsi="Times New Roman" w:cs="Times New Roman"/>
        </w:rPr>
        <w:t xml:space="preserve">ОБ УТВЕРЖДЕНИИ ПОЛОЖЕНИЯ ОБ УЧАСТИИ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</w:t>
      </w:r>
      <w:r w:rsidR="00903936" w:rsidRPr="00903936">
        <w:rPr>
          <w:rFonts w:ascii="Times New Roman" w:hAnsi="Times New Roman" w:cs="Times New Roman"/>
        </w:rPr>
        <w:t>СЕЛЬСКОЕ ПОСЕЛЕНИЕ СУМОН ЫРБАН ТОДЖИНСКОГО КОЖУУНА</w:t>
      </w:r>
    </w:p>
    <w:p w:rsidR="00FF4ADB" w:rsidRPr="00903936" w:rsidRDefault="00FF4ADB" w:rsidP="00522FD9">
      <w:pPr>
        <w:rPr>
          <w:rFonts w:ascii="Times New Roman" w:hAnsi="Times New Roman" w:cs="Times New Roman"/>
        </w:rPr>
      </w:pPr>
    </w:p>
    <w:p w:rsidR="00522FD9" w:rsidRPr="00903936" w:rsidRDefault="00522FD9" w:rsidP="00D212A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393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 6 октября 2003 года </w:t>
      </w:r>
      <w:r w:rsidRPr="00903936">
        <w:rPr>
          <w:rFonts w:ascii="Times New Roman" w:hAnsi="Times New Roman" w:cs="Times New Roman"/>
          <w:sz w:val="28"/>
          <w:szCs w:val="28"/>
        </w:rPr>
        <w:br/>
        <w:t>№ 131-ФЗ «Об общих принципах организации местного самоуправления в Российской Федерации», частью 3 статьи 5, статьей 5</w:t>
      </w:r>
      <w:r w:rsidRPr="0090393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03936">
        <w:rPr>
          <w:rFonts w:ascii="Times New Roman" w:hAnsi="Times New Roman" w:cs="Times New Roman"/>
          <w:sz w:val="28"/>
          <w:szCs w:val="28"/>
        </w:rPr>
        <w:t xml:space="preserve"> Федерального закона от 6 марта 2006 года № 35-ФЗ «О противодействии терроризму», статьями 4, 5 Федерального закона от 25 июля 2002 года № 114-ФЗ </w:t>
      </w:r>
      <w:r w:rsidRPr="00903936">
        <w:rPr>
          <w:rFonts w:ascii="Times New Roman" w:hAnsi="Times New Roman" w:cs="Times New Roman"/>
          <w:sz w:val="28"/>
          <w:szCs w:val="28"/>
        </w:rPr>
        <w:br/>
        <w:t xml:space="preserve">«О противодействии экстремистской деятельности», </w:t>
      </w:r>
      <w:r w:rsidR="00B1506E">
        <w:rPr>
          <w:rFonts w:ascii="Times New Roman" w:hAnsi="Times New Roman" w:cs="Times New Roman"/>
          <w:sz w:val="28"/>
          <w:szCs w:val="28"/>
        </w:rPr>
        <w:t xml:space="preserve">руководствуясь  Уставом сельского поселения сумона Ырбан </w:t>
      </w:r>
      <w:r w:rsidR="00252568">
        <w:rPr>
          <w:rFonts w:ascii="Times New Roman" w:hAnsi="Times New Roman" w:cs="Times New Roman"/>
          <w:sz w:val="28"/>
          <w:szCs w:val="28"/>
        </w:rPr>
        <w:t>Тоджинского кожууна</w:t>
      </w:r>
      <w:r w:rsidRPr="00903936">
        <w:rPr>
          <w:rFonts w:ascii="Times New Roman" w:hAnsi="Times New Roman" w:cs="Times New Roman"/>
          <w:bCs/>
          <w:sz w:val="28"/>
          <w:szCs w:val="28"/>
        </w:rPr>
        <w:t>,</w:t>
      </w:r>
      <w:r w:rsidRPr="00903936">
        <w:rPr>
          <w:rFonts w:ascii="Times New Roman" w:hAnsi="Times New Roman" w:cs="Times New Roman"/>
          <w:sz w:val="28"/>
          <w:szCs w:val="28"/>
        </w:rPr>
        <w:t xml:space="preserve"> </w:t>
      </w:r>
      <w:r w:rsidR="00252568">
        <w:rPr>
          <w:rFonts w:ascii="Times New Roman" w:hAnsi="Times New Roman" w:cs="Times New Roman"/>
          <w:sz w:val="28"/>
          <w:szCs w:val="28"/>
        </w:rPr>
        <w:t>Хурал</w:t>
      </w:r>
      <w:r w:rsidR="00D212A0">
        <w:rPr>
          <w:rFonts w:ascii="Times New Roman" w:hAnsi="Times New Roman" w:cs="Times New Roman"/>
          <w:sz w:val="28"/>
          <w:szCs w:val="28"/>
        </w:rPr>
        <w:t xml:space="preserve"> представителей сельского поселения </w:t>
      </w:r>
      <w:proofErr w:type="spellStart"/>
      <w:r w:rsidR="00D212A0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D212A0">
        <w:rPr>
          <w:rFonts w:ascii="Times New Roman" w:hAnsi="Times New Roman" w:cs="Times New Roman"/>
          <w:sz w:val="28"/>
          <w:szCs w:val="28"/>
        </w:rPr>
        <w:t xml:space="preserve"> Ырбан </w:t>
      </w:r>
      <w:r w:rsidRPr="00903936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D212A0" w:rsidRPr="00903936" w:rsidRDefault="00522FD9" w:rsidP="00D212A0">
      <w:pPr>
        <w:jc w:val="both"/>
        <w:rPr>
          <w:rFonts w:ascii="Times New Roman" w:hAnsi="Times New Roman" w:cs="Times New Roman"/>
          <w:sz w:val="28"/>
          <w:szCs w:val="28"/>
        </w:rPr>
      </w:pPr>
      <w:r w:rsidRPr="00903936">
        <w:rPr>
          <w:rFonts w:ascii="Times New Roman" w:hAnsi="Times New Roman" w:cs="Times New Roman"/>
          <w:sz w:val="28"/>
          <w:szCs w:val="28"/>
        </w:rPr>
        <w:t xml:space="preserve">1. Утвердить </w:t>
      </w:r>
      <w:bookmarkStart w:id="0" w:name="_Hlk136371110"/>
      <w:r w:rsidRPr="00903936">
        <w:rPr>
          <w:rFonts w:ascii="Times New Roman" w:hAnsi="Times New Roman" w:cs="Times New Roman"/>
          <w:sz w:val="28"/>
          <w:szCs w:val="28"/>
        </w:rPr>
        <w:t xml:space="preserve">Положение об участии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 </w:t>
      </w:r>
      <w:bookmarkEnd w:id="0"/>
      <w:r w:rsidR="00D212A0">
        <w:rPr>
          <w:rFonts w:ascii="Times New Roman" w:hAnsi="Times New Roman" w:cs="Times New Roman"/>
          <w:sz w:val="28"/>
          <w:szCs w:val="28"/>
        </w:rPr>
        <w:t>сельского поселения сумона Ырбан Тоджинского кожууна</w:t>
      </w:r>
    </w:p>
    <w:p w:rsidR="00522FD9" w:rsidRPr="00903936" w:rsidRDefault="00522FD9" w:rsidP="005C0813">
      <w:pPr>
        <w:jc w:val="both"/>
        <w:rPr>
          <w:rFonts w:ascii="Times New Roman" w:hAnsi="Times New Roman" w:cs="Times New Roman"/>
          <w:sz w:val="28"/>
          <w:szCs w:val="28"/>
        </w:rPr>
      </w:pPr>
      <w:r w:rsidRPr="00903936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522FD9" w:rsidRPr="00903936" w:rsidRDefault="00522FD9" w:rsidP="005C0813">
      <w:pPr>
        <w:jc w:val="both"/>
        <w:rPr>
          <w:rFonts w:ascii="Times New Roman" w:hAnsi="Times New Roman" w:cs="Times New Roman"/>
          <w:sz w:val="28"/>
          <w:szCs w:val="28"/>
        </w:rPr>
      </w:pPr>
      <w:r w:rsidRPr="00903936">
        <w:rPr>
          <w:rFonts w:ascii="Times New Roman" w:hAnsi="Times New Roman" w:cs="Times New Roman"/>
          <w:sz w:val="28"/>
          <w:szCs w:val="28"/>
        </w:rPr>
        <w:t>2. Настоящее решение вступает в силу после дня его официального опубликования.</w:t>
      </w:r>
    </w:p>
    <w:p w:rsidR="00102736" w:rsidRPr="00903936" w:rsidRDefault="00102736" w:rsidP="00102736">
      <w:pPr>
        <w:widowControl/>
        <w:suppressAutoHyphens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zh-CN" w:bidi="ar-SA"/>
        </w:rPr>
      </w:pPr>
    </w:p>
    <w:p w:rsidR="00102736" w:rsidRDefault="00102736" w:rsidP="00102736">
      <w:pPr>
        <w:widowControl/>
        <w:suppressAutoHyphens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eastAsia="zh-CN" w:bidi="ar-SA"/>
        </w:rPr>
      </w:pPr>
    </w:p>
    <w:p w:rsidR="00102736" w:rsidRDefault="00102736" w:rsidP="00102736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Глава - Председатель Хурала представителей</w:t>
      </w:r>
    </w:p>
    <w:p w:rsidR="00102736" w:rsidRDefault="00102736" w:rsidP="00102736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сельского поселения сумона Ырбан                                        Н. Н.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Романина</w:t>
      </w:r>
      <w:proofErr w:type="spellEnd"/>
    </w:p>
    <w:p w:rsidR="00102736" w:rsidRDefault="00102736" w:rsidP="00102736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                                                                  (подпись, печать)</w:t>
      </w:r>
    </w:p>
    <w:p w:rsidR="00927621" w:rsidRDefault="00927621" w:rsidP="00102736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927621" w:rsidRDefault="00927621" w:rsidP="00102736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927621" w:rsidRDefault="00927621" w:rsidP="00102736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927621" w:rsidRDefault="00927621" w:rsidP="00102736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927621" w:rsidRDefault="00927621" w:rsidP="00102736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927621" w:rsidRDefault="00927621" w:rsidP="00102736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927621" w:rsidRDefault="00927621" w:rsidP="00102736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927621" w:rsidRDefault="00927621" w:rsidP="00102736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927621" w:rsidRDefault="00927621" w:rsidP="00102736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927621" w:rsidRDefault="00927621" w:rsidP="00102736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7"/>
        <w:gridCol w:w="4018"/>
      </w:tblGrid>
      <w:tr w:rsidR="00927621" w:rsidRPr="00B4797C" w:rsidTr="00755D3C">
        <w:tc>
          <w:tcPr>
            <w:tcW w:w="5495" w:type="dxa"/>
            <w:shd w:val="clear" w:color="auto" w:fill="auto"/>
          </w:tcPr>
          <w:p w:rsidR="00927621" w:rsidRPr="00B4797C" w:rsidRDefault="00927621" w:rsidP="00755D3C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927621" w:rsidRPr="00B4797C" w:rsidRDefault="00927621" w:rsidP="00755D3C">
            <w:pPr>
              <w:ind w:left="34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4797C">
              <w:rPr>
                <w:rFonts w:ascii="Times New Roman" w:hAnsi="Times New Roman" w:cs="Times New Roman"/>
                <w:caps/>
                <w:sz w:val="28"/>
                <w:szCs w:val="28"/>
              </w:rPr>
              <w:t>УтвержденО</w:t>
            </w:r>
          </w:p>
          <w:p w:rsidR="00B305F8" w:rsidRPr="00B4797C" w:rsidRDefault="00927621" w:rsidP="00B30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97C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</w:t>
            </w:r>
            <w:r w:rsidR="00B305F8" w:rsidRPr="00B4797C">
              <w:rPr>
                <w:rFonts w:ascii="Times New Roman" w:hAnsi="Times New Roman" w:cs="Times New Roman"/>
                <w:sz w:val="28"/>
                <w:szCs w:val="28"/>
              </w:rPr>
              <w:t xml:space="preserve">Хурала представителей </w:t>
            </w:r>
          </w:p>
          <w:p w:rsidR="00927621" w:rsidRPr="00B4797C" w:rsidRDefault="00927621" w:rsidP="00B30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9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305F8" w:rsidRPr="00B4797C">
              <w:rPr>
                <w:rFonts w:ascii="Times New Roman" w:hAnsi="Times New Roman" w:cs="Times New Roman"/>
                <w:sz w:val="28"/>
                <w:szCs w:val="28"/>
              </w:rPr>
              <w:t>т 07.11.2023г. № 15</w:t>
            </w:r>
            <w:r w:rsidRPr="00B4797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927621" w:rsidRPr="00B4797C" w:rsidRDefault="00927621" w:rsidP="009276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7621" w:rsidRPr="00B4797C" w:rsidRDefault="00927621" w:rsidP="009276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7621" w:rsidRPr="00B4797C" w:rsidRDefault="00927621" w:rsidP="00C25233">
      <w:pPr>
        <w:pStyle w:val="a3"/>
        <w:jc w:val="center"/>
        <w:rPr>
          <w:rFonts w:ascii="Times New Roman" w:hAnsi="Times New Roman" w:cs="Times New Roman"/>
          <w:b/>
        </w:rPr>
      </w:pPr>
      <w:r w:rsidRPr="00B4797C">
        <w:rPr>
          <w:rFonts w:ascii="Times New Roman" w:hAnsi="Times New Roman" w:cs="Times New Roman"/>
          <w:b/>
        </w:rPr>
        <w:t>ПОЛОЖЕНИЕ</w:t>
      </w:r>
      <w:r w:rsidRPr="00B4797C">
        <w:rPr>
          <w:rFonts w:ascii="Times New Roman" w:hAnsi="Times New Roman" w:cs="Times New Roman"/>
          <w:b/>
        </w:rPr>
        <w:br/>
        <w:t>ОБ УЧАСТИИ В ПРОФИЛАКТИКЕ ТЕРРОРИЗМА И ЭКСТРЕМИЗМА, А ТАКЖЕ В МИНИМИЗАЦИИ И (ИЛИ) ЛИКВИДАЦИИ ПОСЛЕДСТВИЙ ПРОЯВЛЕНИЙ ТЕРРОРИЗМА</w:t>
      </w:r>
      <w:r w:rsidR="00C25233" w:rsidRPr="00B4797C">
        <w:rPr>
          <w:rFonts w:ascii="Times New Roman" w:hAnsi="Times New Roman" w:cs="Times New Roman"/>
          <w:b/>
        </w:rPr>
        <w:t xml:space="preserve"> </w:t>
      </w:r>
      <w:r w:rsidRPr="00B4797C">
        <w:rPr>
          <w:rFonts w:ascii="Times New Roman" w:hAnsi="Times New Roman" w:cs="Times New Roman"/>
          <w:b/>
        </w:rPr>
        <w:t xml:space="preserve">И ЭКСТРЕМИЗМА НА ТЕРРИТОРИИ МУНИЦИПАЛЬНОГО ОБРАЗОВАНИЯ </w:t>
      </w:r>
      <w:r w:rsidR="00C25233" w:rsidRPr="00B4797C">
        <w:rPr>
          <w:rFonts w:ascii="Times New Roman" w:hAnsi="Times New Roman" w:cs="Times New Roman"/>
          <w:b/>
        </w:rPr>
        <w:t>СЕЛЬСКОЕ ПОСЕЛЕНИЕ СУМОН ЫРБАН ТОДЖИНСКОГО КОЖУУНА</w:t>
      </w:r>
    </w:p>
    <w:p w:rsidR="00C25233" w:rsidRPr="00B4797C" w:rsidRDefault="00C25233" w:rsidP="00927621">
      <w:pPr>
        <w:keepNext/>
        <w:jc w:val="center"/>
        <w:rPr>
          <w:rFonts w:ascii="Times New Roman" w:hAnsi="Times New Roman" w:cs="Times New Roman"/>
          <w:sz w:val="28"/>
          <w:szCs w:val="28"/>
        </w:rPr>
      </w:pPr>
    </w:p>
    <w:p w:rsidR="00927621" w:rsidRPr="00B4797C" w:rsidRDefault="00927621" w:rsidP="00927621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927621" w:rsidRPr="00B4797C" w:rsidRDefault="00927621" w:rsidP="00927621">
      <w:pPr>
        <w:keepNext/>
        <w:jc w:val="center"/>
        <w:rPr>
          <w:rFonts w:ascii="Times New Roman" w:hAnsi="Times New Roman" w:cs="Times New Roman"/>
          <w:sz w:val="28"/>
          <w:szCs w:val="28"/>
        </w:rPr>
      </w:pPr>
    </w:p>
    <w:p w:rsidR="00927621" w:rsidRPr="00B4797C" w:rsidRDefault="00927621" w:rsidP="00927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>1. Настоящее Положение определяет цели, задачи и полномочия органов местного самоуправления муниципального образования</w:t>
      </w:r>
      <w:r w:rsidR="00073152" w:rsidRPr="00B4797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073152" w:rsidRPr="00B4797C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073152" w:rsidRPr="00B4797C">
        <w:rPr>
          <w:rFonts w:ascii="Times New Roman" w:hAnsi="Times New Roman" w:cs="Times New Roman"/>
          <w:sz w:val="28"/>
          <w:szCs w:val="28"/>
        </w:rPr>
        <w:t xml:space="preserve"> Ырбан Тоджинского кожууна</w:t>
      </w:r>
      <w:r w:rsidRPr="00B4797C">
        <w:rPr>
          <w:rFonts w:ascii="Times New Roman" w:hAnsi="Times New Roman" w:cs="Times New Roman"/>
          <w:sz w:val="28"/>
          <w:szCs w:val="28"/>
        </w:rPr>
        <w:t xml:space="preserve"> (далее – муниципальное образование) при участии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образования.</w:t>
      </w:r>
    </w:p>
    <w:p w:rsidR="00927621" w:rsidRPr="00B4797C" w:rsidRDefault="00927621" w:rsidP="00927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>2. Целями участия органов местного самоуправления муниципального образования в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являются:</w:t>
      </w:r>
    </w:p>
    <w:p w:rsidR="00927621" w:rsidRPr="00B4797C" w:rsidRDefault="00927621" w:rsidP="00927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>1) предупреждение актов терроризма и экстремизма;</w:t>
      </w:r>
    </w:p>
    <w:p w:rsidR="00927621" w:rsidRPr="00B4797C" w:rsidRDefault="00927621" w:rsidP="00927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>2) обеспечение антитеррористической защищенности объектов, находящихся в муниципальной собственности муниципального образования или в ведении органов местного самоуправления муниципального образования;</w:t>
      </w:r>
    </w:p>
    <w:p w:rsidR="00927621" w:rsidRPr="00B4797C" w:rsidRDefault="00927621" w:rsidP="00927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>3) создание условий для оказания помощи и реабилитации граждан, пострадавших от террористических и (или) экстремистских актов;</w:t>
      </w:r>
    </w:p>
    <w:p w:rsidR="00927621" w:rsidRPr="00B4797C" w:rsidRDefault="00927621" w:rsidP="00927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>4) создание условий для формирования у граждан толерантного поведения по отношению к людям других национальностей и религиозных конфессий.</w:t>
      </w:r>
    </w:p>
    <w:p w:rsidR="00927621" w:rsidRPr="00B4797C" w:rsidRDefault="00927621" w:rsidP="00927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>3. Для достижения целей, указанных в пункте 2 настоящего Положения, органы местного самоуправления муниципального образования решают следующие задачи:</w:t>
      </w:r>
    </w:p>
    <w:p w:rsidR="00927621" w:rsidRPr="00B4797C" w:rsidRDefault="00927621" w:rsidP="00927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>1) организация информирования населения муниципального образования о мерах предупреждения актов терроризма и экстремизма;</w:t>
      </w:r>
    </w:p>
    <w:p w:rsidR="00927621" w:rsidRPr="00B4797C" w:rsidRDefault="00927621" w:rsidP="00927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>2) обучение муниципальных служащих, работников муниципальных учреждений и предприятий, а также населения муниципального образования порядку действий в случае совершения актов терроризма и экстремизма;</w:t>
      </w:r>
    </w:p>
    <w:p w:rsidR="00927621" w:rsidRPr="00B4797C" w:rsidRDefault="00927621" w:rsidP="00927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>3) участие в мероприятиях по профилактике терроризма и экстремизма,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Республики Тыва;</w:t>
      </w:r>
    </w:p>
    <w:p w:rsidR="00927621" w:rsidRPr="00B4797C" w:rsidRDefault="00927621" w:rsidP="00927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lastRenderedPageBreak/>
        <w:t>4) поддержание в готовности аварийно-спасательных служб и аварийно-спасательных формирований в муниципальном образовании.</w:t>
      </w:r>
    </w:p>
    <w:p w:rsidR="00927621" w:rsidRPr="00B4797C" w:rsidRDefault="00927621" w:rsidP="00927621">
      <w:pPr>
        <w:keepNext/>
        <w:jc w:val="center"/>
        <w:rPr>
          <w:rFonts w:ascii="Times New Roman" w:hAnsi="Times New Roman" w:cs="Times New Roman"/>
          <w:sz w:val="28"/>
          <w:szCs w:val="28"/>
        </w:rPr>
      </w:pPr>
    </w:p>
    <w:p w:rsidR="00927621" w:rsidRPr="00B4797C" w:rsidRDefault="00927621" w:rsidP="00927621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>Глава 2. Деятельность органов местного самоуправления и иных</w:t>
      </w:r>
    </w:p>
    <w:p w:rsidR="00927621" w:rsidRPr="00B4797C" w:rsidRDefault="00927621" w:rsidP="00927621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>органов муниципального образования, уполномоченных в сфере</w:t>
      </w:r>
      <w:r w:rsidRPr="00B4797C">
        <w:rPr>
          <w:rFonts w:ascii="Times New Roman" w:hAnsi="Times New Roman" w:cs="Times New Roman"/>
          <w:sz w:val="28"/>
          <w:szCs w:val="28"/>
        </w:rPr>
        <w:br/>
        <w:t>профилактики терроризма и экстремизма, минимизации и (или)</w:t>
      </w:r>
    </w:p>
    <w:p w:rsidR="00927621" w:rsidRPr="00B4797C" w:rsidRDefault="00927621" w:rsidP="00927621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>ликвидации последствий проявлений терроризма и экстремизма,</w:t>
      </w:r>
      <w:r w:rsidRPr="00B4797C">
        <w:rPr>
          <w:rFonts w:ascii="Times New Roman" w:hAnsi="Times New Roman" w:cs="Times New Roman"/>
          <w:sz w:val="28"/>
          <w:szCs w:val="28"/>
        </w:rPr>
        <w:br/>
        <w:t>а также муниципальных учреждений и предприятий</w:t>
      </w:r>
    </w:p>
    <w:p w:rsidR="00927621" w:rsidRPr="00B4797C" w:rsidRDefault="00927621" w:rsidP="00927621">
      <w:pPr>
        <w:keepNext/>
        <w:jc w:val="center"/>
        <w:rPr>
          <w:rFonts w:ascii="Times New Roman" w:hAnsi="Times New Roman" w:cs="Times New Roman"/>
          <w:sz w:val="28"/>
          <w:szCs w:val="28"/>
        </w:rPr>
      </w:pPr>
    </w:p>
    <w:p w:rsidR="00927621" w:rsidRPr="00B4797C" w:rsidRDefault="00927621" w:rsidP="00927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>4. Координирующими органами по вопросам участия органов местного самоуправления муниципального образования в профилактике терроризма и экстремизма, а также в минимизации и (или) ликвидации последствий их проявлений являются:</w:t>
      </w:r>
    </w:p>
    <w:p w:rsidR="00927621" w:rsidRPr="00B4797C" w:rsidRDefault="00927621" w:rsidP="00927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>1) по участию в профилактике терроризма, а также в минимизации и (или) ликвидации последствий проявлений терроризма – антитеррористическая комиссия муниципального образования;</w:t>
      </w:r>
    </w:p>
    <w:p w:rsidR="00927621" w:rsidRPr="00B4797C" w:rsidRDefault="00927621" w:rsidP="00927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>2) по участию в профилактике экстремизма – межведомственная рабочая группа по вопросам противодействия экстремизму и его профилактики в муниципальном образовании.</w:t>
      </w:r>
    </w:p>
    <w:p w:rsidR="00927621" w:rsidRPr="00B4797C" w:rsidRDefault="00927621" w:rsidP="00927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 xml:space="preserve">5. Представительный орган муниципального образования </w:t>
      </w:r>
      <w:r w:rsidR="0061094B" w:rsidRPr="00B4797C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61094B" w:rsidRPr="00B4797C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61094B" w:rsidRPr="00B4797C">
        <w:rPr>
          <w:rFonts w:ascii="Times New Roman" w:hAnsi="Times New Roman" w:cs="Times New Roman"/>
          <w:sz w:val="28"/>
          <w:szCs w:val="28"/>
        </w:rPr>
        <w:t xml:space="preserve"> Ырбан Тоджинского </w:t>
      </w:r>
      <w:proofErr w:type="gramStart"/>
      <w:r w:rsidR="0061094B" w:rsidRPr="00B4797C">
        <w:rPr>
          <w:rFonts w:ascii="Times New Roman" w:hAnsi="Times New Roman" w:cs="Times New Roman"/>
          <w:sz w:val="28"/>
          <w:szCs w:val="28"/>
        </w:rPr>
        <w:t xml:space="preserve">кожууна </w:t>
      </w:r>
      <w:r w:rsidRPr="00B479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797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4797C">
        <w:rPr>
          <w:rFonts w:ascii="Times New Roman" w:hAnsi="Times New Roman" w:cs="Times New Roman"/>
          <w:sz w:val="28"/>
          <w:szCs w:val="28"/>
        </w:rPr>
        <w:t>далее – Хурал представителей):</w:t>
      </w:r>
    </w:p>
    <w:p w:rsidR="00927621" w:rsidRPr="00B4797C" w:rsidRDefault="00927621" w:rsidP="00927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>1) осуществляет правовое регулирование участия органов местного самоуправления муниципального образования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образования, если иное не предусмотрено законодательством Российской Федерации или настоящим Положением;</w:t>
      </w:r>
    </w:p>
    <w:p w:rsidR="00927621" w:rsidRPr="00B4797C" w:rsidRDefault="00927621" w:rsidP="00927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 xml:space="preserve">2) заслушивает отчеты главы муниципального образования </w:t>
      </w:r>
      <w:r w:rsidR="0061094B" w:rsidRPr="00B4797C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61094B" w:rsidRPr="00B4797C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61094B" w:rsidRPr="00B4797C">
        <w:rPr>
          <w:rFonts w:ascii="Times New Roman" w:hAnsi="Times New Roman" w:cs="Times New Roman"/>
          <w:sz w:val="28"/>
          <w:szCs w:val="28"/>
        </w:rPr>
        <w:t xml:space="preserve"> Ырбан Тоджинского кожууна </w:t>
      </w:r>
      <w:r w:rsidRPr="00B4797C">
        <w:rPr>
          <w:rFonts w:ascii="Times New Roman" w:hAnsi="Times New Roman" w:cs="Times New Roman"/>
          <w:sz w:val="28"/>
          <w:szCs w:val="28"/>
        </w:rPr>
        <w:t>(далее – глава муниципального образования) по вопросам профилактики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образования;</w:t>
      </w:r>
    </w:p>
    <w:p w:rsidR="00927621" w:rsidRPr="00B4797C" w:rsidRDefault="00927621" w:rsidP="00927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>3) осуществляет иные полномочия по участию в профилактике терроризма и экстремизма, а также в минимизации и (или) ликвидации последствий проявлений терроризма и экстремизма, предусмотренные законодательством Российской Федерации.</w:t>
      </w:r>
    </w:p>
    <w:p w:rsidR="00927621" w:rsidRPr="00B4797C" w:rsidRDefault="00927621" w:rsidP="00927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 xml:space="preserve">6. Глава муниципального образования </w:t>
      </w:r>
      <w:r w:rsidR="0061094B" w:rsidRPr="00B4797C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61094B" w:rsidRPr="00B4797C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61094B" w:rsidRPr="00B4797C">
        <w:rPr>
          <w:rFonts w:ascii="Times New Roman" w:hAnsi="Times New Roman" w:cs="Times New Roman"/>
          <w:sz w:val="28"/>
          <w:szCs w:val="28"/>
        </w:rPr>
        <w:t xml:space="preserve"> Ырбан Тоджинского кожууна </w:t>
      </w:r>
      <w:r w:rsidRPr="00B4797C">
        <w:rPr>
          <w:rFonts w:ascii="Times New Roman" w:hAnsi="Times New Roman" w:cs="Times New Roman"/>
          <w:sz w:val="28"/>
          <w:szCs w:val="28"/>
        </w:rPr>
        <w:t>(далее – глава муниципального образования) в пределах своей компетенции:</w:t>
      </w:r>
    </w:p>
    <w:p w:rsidR="00927621" w:rsidRPr="00B4797C" w:rsidRDefault="00927621" w:rsidP="00927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>1) является председателем антитеррористической комиссии муниципального образования, председателем межведомственной рабочей группы по вопросам противодействия экстремизму и его профилактики в муниципальном образовании;</w:t>
      </w:r>
    </w:p>
    <w:p w:rsidR="00927621" w:rsidRPr="00B4797C" w:rsidRDefault="00927621" w:rsidP="00927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 xml:space="preserve">2) издает правовые акты, в том числе утверждающие планы мероприятий, направленных на профилактику терроризма и экстремизма, а </w:t>
      </w:r>
      <w:r w:rsidRPr="00B4797C">
        <w:rPr>
          <w:rFonts w:ascii="Times New Roman" w:hAnsi="Times New Roman" w:cs="Times New Roman"/>
          <w:sz w:val="28"/>
          <w:szCs w:val="28"/>
        </w:rPr>
        <w:lastRenderedPageBreak/>
        <w:t>также на минимизацию и (или) ликвидацию последствий проявлений терроризма и экстремизма на территории муниципального образования (далее – план мероприятий);</w:t>
      </w:r>
    </w:p>
    <w:p w:rsidR="00927621" w:rsidRPr="00B4797C" w:rsidRDefault="00927621" w:rsidP="00927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>3) обеспечивает реализацию на территории муниципального образования планов мероприятий, выполняемых при установлении уровней террористической опасности;</w:t>
      </w:r>
    </w:p>
    <w:p w:rsidR="00927621" w:rsidRPr="00B4797C" w:rsidRDefault="00927621" w:rsidP="00927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>4) привлекает в случае необходимости должностных лиц и специалистов различных отраслей деятельности для экспертной и консультационной работы по профилактике терроризма и экстремизма, а также по минимизации и (или) ликвидации последствий проявлений терроризма и экстремизма;</w:t>
      </w:r>
    </w:p>
    <w:p w:rsidR="00927621" w:rsidRPr="00B4797C" w:rsidRDefault="00927621" w:rsidP="00927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>5) контролирует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 муниципального образования;</w:t>
      </w:r>
    </w:p>
    <w:p w:rsidR="00927621" w:rsidRPr="00B4797C" w:rsidRDefault="00927621" w:rsidP="00927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>6) обеспечивает реализацию предложений по совершенствованию антитеррористической защищенности мест массового пребывания, объектов, находящихся в муниципальной собственности или в ведении органов местного самоуправления муниципального образования, внесенных уполномоченными территориальными органами федеральных органов исполнительной власти;</w:t>
      </w:r>
    </w:p>
    <w:p w:rsidR="00927621" w:rsidRPr="00B4797C" w:rsidRDefault="00927621" w:rsidP="00927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>7) осуществляет иные полномочия по участию в профилактике терроризма и экстремизма, а также в минимизации и (или) ликвидации последствий проявлений терроризма и экстремизма, предусмотренные законодательством Российской Федерации.</w:t>
      </w:r>
    </w:p>
    <w:p w:rsidR="00927621" w:rsidRPr="00B4797C" w:rsidRDefault="00927621" w:rsidP="0092762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>7. Местная администрация муниципального образования</w:t>
      </w:r>
      <w:r w:rsidR="00D812F6" w:rsidRPr="00B4797C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D812F6" w:rsidRPr="00B4797C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D812F6" w:rsidRPr="00B4797C">
        <w:rPr>
          <w:rFonts w:ascii="Times New Roman" w:hAnsi="Times New Roman" w:cs="Times New Roman"/>
          <w:sz w:val="28"/>
          <w:szCs w:val="28"/>
        </w:rPr>
        <w:t xml:space="preserve"> Ырбан Тоджинского кожууна</w:t>
      </w:r>
      <w:r w:rsidRPr="00B4797C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компетенции:</w:t>
      </w:r>
    </w:p>
    <w:p w:rsidR="00927621" w:rsidRPr="00B4797C" w:rsidRDefault="00927621" w:rsidP="00927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>1) обеспечивает подготовку и проведение заседаний антитеррористической комиссии муниципального образования и межведомственной рабочей группы по вопросам противодействия экстремизму и его профилактики в муниципальном образовании;</w:t>
      </w:r>
    </w:p>
    <w:p w:rsidR="00927621" w:rsidRPr="00B4797C" w:rsidRDefault="00927621" w:rsidP="00927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>2) организует выполнение протокольных поручений антитеррористической комиссии в Республике Тыва, антитеррористической комиссии муниципального образования, межведомственной рабочей группы по вопросам противодействия экстремизму и его профилактики в муниципальном образовании;</w:t>
      </w:r>
    </w:p>
    <w:p w:rsidR="00927621" w:rsidRPr="00B4797C" w:rsidRDefault="00927621" w:rsidP="00927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 xml:space="preserve">3) участвует по решению председателя антитеррористической комиссии муниципального образования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Республики </w:t>
      </w:r>
      <w:proofErr w:type="gramStart"/>
      <w:r w:rsidRPr="00B4797C">
        <w:rPr>
          <w:rFonts w:ascii="Times New Roman" w:hAnsi="Times New Roman" w:cs="Times New Roman"/>
          <w:sz w:val="28"/>
          <w:szCs w:val="28"/>
        </w:rPr>
        <w:t>Тыва ;</w:t>
      </w:r>
      <w:proofErr w:type="gramEnd"/>
    </w:p>
    <w:p w:rsidR="00927621" w:rsidRPr="00B4797C" w:rsidRDefault="00927621" w:rsidP="00927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>4) участвует в организации информирования населения через средства массовой информации об угрозах террористического и экстремистского характера, а также о принятых в связи с этим мерах;</w:t>
      </w:r>
    </w:p>
    <w:p w:rsidR="00927621" w:rsidRPr="00B4797C" w:rsidRDefault="00927621" w:rsidP="00927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 xml:space="preserve">5) участвует в проводимых на территории муниципального образования информационно-пропагандистских мероприятиях по разъяснению сущности терроризма и его общественной опасности, а также по формированию у граждан неприятия идеологии терроризма (в том числе путем разработки и </w:t>
      </w:r>
      <w:r w:rsidRPr="00B4797C">
        <w:rPr>
          <w:rFonts w:ascii="Times New Roman" w:hAnsi="Times New Roman" w:cs="Times New Roman"/>
          <w:sz w:val="28"/>
          <w:szCs w:val="28"/>
        </w:rPr>
        <w:lastRenderedPageBreak/>
        <w:t>распространения учебно-методических пособий, памяток, листовок, размещения актуальной тематической информации в средствах массовой информации, в том числе на официальном сайте органов местного самоуправления муниципального образования, в соответствии с планами мероприятий);</w:t>
      </w:r>
    </w:p>
    <w:p w:rsidR="00927621" w:rsidRPr="00B4797C" w:rsidRDefault="00927621" w:rsidP="00927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>6) осуществляет постоянный сбор информации о действующих на территории муниципального образования национально-культурных, религиозных и иных общественных объединениях граждан, неформальных объединениях молодежи в соответствии с законодательством Российской Федерации;</w:t>
      </w:r>
    </w:p>
    <w:p w:rsidR="00927621" w:rsidRPr="00B4797C" w:rsidRDefault="00927621" w:rsidP="00927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 xml:space="preserve">7) организует осуществление подготовки и содержания в готовности необходимых сил и </w:t>
      </w:r>
      <w:proofErr w:type="gramStart"/>
      <w:r w:rsidRPr="00B4797C">
        <w:rPr>
          <w:rFonts w:ascii="Times New Roman" w:hAnsi="Times New Roman" w:cs="Times New Roman"/>
          <w:sz w:val="28"/>
          <w:szCs w:val="28"/>
        </w:rPr>
        <w:t>средств для защиты населения</w:t>
      </w:r>
      <w:proofErr w:type="gramEnd"/>
      <w:r w:rsidRPr="00B4797C">
        <w:rPr>
          <w:rFonts w:ascii="Times New Roman" w:hAnsi="Times New Roman" w:cs="Times New Roman"/>
          <w:sz w:val="28"/>
          <w:szCs w:val="28"/>
        </w:rPr>
        <w:t xml:space="preserve"> и территории от чрезвычайных ситуаций, в том числе террористического характера, обучения населения порядку действий при возникновении террористических угроз;</w:t>
      </w:r>
    </w:p>
    <w:p w:rsidR="00927621" w:rsidRPr="00B4797C" w:rsidRDefault="00927621" w:rsidP="00927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>8) осуществляет контроль и организацию создания резервов финансовых и материальных ресурсов для ликвидации чрезвычайных ситуаций, в том числе террористического характера;</w:t>
      </w:r>
    </w:p>
    <w:p w:rsidR="00927621" w:rsidRPr="00B4797C" w:rsidRDefault="00927621" w:rsidP="00927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>9) участвует в планировании и проведении мероприятий по отселению граждан из района проведения контртеррористической операции в пункты временного размещения;</w:t>
      </w:r>
    </w:p>
    <w:p w:rsidR="00927621" w:rsidRPr="00B4797C" w:rsidRDefault="00927621" w:rsidP="00927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>10) осуществляет иные полномочия по участию в профилактике терроризма и экстремизма, а также в минимизации и (или) ликвидации последствий проявлений терроризма и экстремизма, предусмотренные законодательством Российской Федерации.</w:t>
      </w:r>
    </w:p>
    <w:p w:rsidR="00927621" w:rsidRPr="00B4797C" w:rsidRDefault="00927621" w:rsidP="00927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>8. Муниципальные учреждения, муниципальные предприятия на территории муниципального образования, их руководители в пределах своей компетенции:</w:t>
      </w:r>
    </w:p>
    <w:p w:rsidR="00927621" w:rsidRPr="00B4797C" w:rsidRDefault="00927621" w:rsidP="00927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>1) обеспечивают антитеррористическую защищенность подчиненных объектов, при необходимости назначают работников, ответственных за деятельность по профилактике терроризма и экстремизма, а также минимизации и (или) ликвидации последствий их проявлений;</w:t>
      </w:r>
    </w:p>
    <w:p w:rsidR="00927621" w:rsidRPr="00B4797C" w:rsidRDefault="00927621" w:rsidP="00927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>2) исполняют мероприятия по противодействию терроризму и экстремизму, включенные в соответствующие муниципальные программы и (или) планы мероприятий;</w:t>
      </w:r>
    </w:p>
    <w:p w:rsidR="00927621" w:rsidRPr="00B4797C" w:rsidRDefault="00927621" w:rsidP="00927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>3) принимают меры по исполнению протокольных поручений антитеррористической комиссии муниципального образования, межведомственной рабочей группы по вопросам противодействия экстремизму и его профилактики в муниципальном образовании;</w:t>
      </w:r>
    </w:p>
    <w:p w:rsidR="00927621" w:rsidRPr="00B4797C" w:rsidRDefault="00927621" w:rsidP="00927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>4) организуют обучение (инструктажи) подчиненных работников мерам по профилактике терроризма и экстремизма, а также минимизации и (или) ликвидации последствий проявлений терроризма и экстремизма;</w:t>
      </w:r>
    </w:p>
    <w:p w:rsidR="00927621" w:rsidRPr="00B4797C" w:rsidRDefault="00927621" w:rsidP="00927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>5) принимают участие в антитеррористических учениях (тренировках);</w:t>
      </w:r>
    </w:p>
    <w:p w:rsidR="00927621" w:rsidRPr="00B4797C" w:rsidRDefault="00927621" w:rsidP="00927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>6) принимают меры к обеспечению безопасности граждан при организации массовых мероприятий;</w:t>
      </w:r>
    </w:p>
    <w:p w:rsidR="00927621" w:rsidRPr="00B4797C" w:rsidRDefault="00927621" w:rsidP="00927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 xml:space="preserve">7) принимают иное участие в профилактике терроризма и экстремизма, а также в минимизации и (или) ликвидации последствий проявлений </w:t>
      </w:r>
      <w:r w:rsidRPr="00B4797C">
        <w:rPr>
          <w:rFonts w:ascii="Times New Roman" w:hAnsi="Times New Roman" w:cs="Times New Roman"/>
          <w:sz w:val="28"/>
          <w:szCs w:val="28"/>
        </w:rPr>
        <w:lastRenderedPageBreak/>
        <w:t>терроризма и экстремизма, предусмотренное законодательством Российской Федерации</w:t>
      </w:r>
    </w:p>
    <w:p w:rsidR="00927621" w:rsidRPr="00B4797C" w:rsidRDefault="00927621" w:rsidP="00927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621" w:rsidRPr="00B4797C" w:rsidRDefault="00927621" w:rsidP="00927621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>Глава 3. Планирование мероприятий, направленных</w:t>
      </w:r>
    </w:p>
    <w:p w:rsidR="00927621" w:rsidRPr="00B4797C" w:rsidRDefault="00927621" w:rsidP="00927621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>на профилактику терроризма и экстремизма, а также</w:t>
      </w:r>
    </w:p>
    <w:p w:rsidR="00927621" w:rsidRPr="00B4797C" w:rsidRDefault="00927621" w:rsidP="00927621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>минимизацию и (или) ликвидацию последствий</w:t>
      </w:r>
    </w:p>
    <w:p w:rsidR="00927621" w:rsidRPr="00B4797C" w:rsidRDefault="00927621" w:rsidP="00927621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>проявлений терроризма и экстремизма</w:t>
      </w:r>
    </w:p>
    <w:p w:rsidR="00927621" w:rsidRPr="00B4797C" w:rsidRDefault="00927621" w:rsidP="00927621">
      <w:pPr>
        <w:keepNext/>
        <w:jc w:val="center"/>
        <w:rPr>
          <w:rFonts w:ascii="Times New Roman" w:hAnsi="Times New Roman" w:cs="Times New Roman"/>
          <w:sz w:val="28"/>
          <w:szCs w:val="28"/>
        </w:rPr>
      </w:pPr>
    </w:p>
    <w:p w:rsidR="00927621" w:rsidRPr="00B4797C" w:rsidRDefault="00927621" w:rsidP="00927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>9. Задачи, указанные в пункте 3 настоящего Положения, реализуются в рамках проведения мероприятий, предусмотренных планом мероприятий.</w:t>
      </w:r>
    </w:p>
    <w:p w:rsidR="00927621" w:rsidRPr="00B4797C" w:rsidRDefault="00927621" w:rsidP="00927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>10. План мероприятий разрабатывается сроком на один календарный год (далее – плановый период).</w:t>
      </w:r>
    </w:p>
    <w:p w:rsidR="00927621" w:rsidRPr="00B4797C" w:rsidRDefault="00927621" w:rsidP="00927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 xml:space="preserve">11. Проект плана мероприятий разрабатывается местной администрацией муниципального образования </w:t>
      </w:r>
      <w:r w:rsidR="00D812F6" w:rsidRPr="00B4797C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D812F6" w:rsidRPr="00B4797C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D812F6" w:rsidRPr="00B4797C">
        <w:rPr>
          <w:rFonts w:ascii="Times New Roman" w:hAnsi="Times New Roman" w:cs="Times New Roman"/>
          <w:sz w:val="28"/>
          <w:szCs w:val="28"/>
        </w:rPr>
        <w:t xml:space="preserve"> Ырбан Тоджинского кожууна </w:t>
      </w:r>
      <w:r w:rsidRPr="00B4797C">
        <w:rPr>
          <w:rFonts w:ascii="Times New Roman" w:hAnsi="Times New Roman" w:cs="Times New Roman"/>
          <w:sz w:val="28"/>
          <w:szCs w:val="28"/>
        </w:rPr>
        <w:t xml:space="preserve"> в том числе с учетом протокольных поручений антитеррористической комиссии в Республике Тыва, предложений антитеррористической комиссии муниципального образования, межведомственной рабочей группы по вопросам противодействия экстремизму и его профилактики в муниципальном образовании, представленных не позднее 1 ноября года, предшествующего плановому периоду.</w:t>
      </w:r>
    </w:p>
    <w:p w:rsidR="00927621" w:rsidRPr="00B4797C" w:rsidRDefault="00927621" w:rsidP="00927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>12. Проект плана мероприятий направляется главе муниципального образования на утверждение не позднее 30 ноября года, предшествующего плановому периоду.</w:t>
      </w:r>
    </w:p>
    <w:p w:rsidR="00927621" w:rsidRPr="00B4797C" w:rsidRDefault="00927621" w:rsidP="00927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>13. Глава муниципального образования в течение 15 календарных дней со дня получения рассматривает проект план мероприятий, при необходимости организует его доработку.</w:t>
      </w:r>
    </w:p>
    <w:p w:rsidR="00927621" w:rsidRPr="00B4797C" w:rsidRDefault="00927621" w:rsidP="00927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>14. Глава муниципального образования утверждает план мероприятий не позднее 15 декабря года, предшествующего плановому периоду.</w:t>
      </w:r>
    </w:p>
    <w:p w:rsidR="00927621" w:rsidRPr="00B4797C" w:rsidRDefault="00927621" w:rsidP="00927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 xml:space="preserve">15. Копия плана мероприятий, а также копии вносимых в него изменений направляются главой муниципального образования в Хурал </w:t>
      </w:r>
      <w:bookmarkStart w:id="1" w:name="_GoBack"/>
      <w:r w:rsidRPr="00B4797C">
        <w:rPr>
          <w:rFonts w:ascii="Times New Roman" w:hAnsi="Times New Roman" w:cs="Times New Roman"/>
          <w:sz w:val="28"/>
          <w:szCs w:val="28"/>
        </w:rPr>
        <w:t>представителей в течение трех рабочих дней со дня его (их) утверждения.</w:t>
      </w:r>
    </w:p>
    <w:bookmarkEnd w:id="1"/>
    <w:p w:rsidR="00927621" w:rsidRPr="00B4797C" w:rsidRDefault="00927621" w:rsidP="009276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97C">
        <w:rPr>
          <w:rFonts w:ascii="Times New Roman" w:hAnsi="Times New Roman" w:cs="Times New Roman"/>
          <w:sz w:val="28"/>
          <w:szCs w:val="28"/>
        </w:rPr>
        <w:t>16. Глава муниципального образования отчитывается о выполнении плана мероприятий на заседании Хурала представителей в рамках предусмотренного пунктом 11</w:t>
      </w:r>
      <w:r w:rsidRPr="00B4797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4797C">
        <w:rPr>
          <w:rFonts w:ascii="Times New Roman" w:hAnsi="Times New Roman" w:cs="Times New Roman"/>
          <w:sz w:val="28"/>
          <w:szCs w:val="28"/>
        </w:rPr>
        <w:t xml:space="preserve"> части 10 статьи 35 Федерального закона от 6 октября 2003 года № 131-ФЗ «Об общих принципах организации местного самоуправления в Российской Федерации» ежегодного отчета главы муниципального образования, главы местной администрации о результатах их деятельности, деятельности местной администрации и иных подведомственных главе муниципального образования органов местного самоуправления.</w:t>
      </w:r>
    </w:p>
    <w:p w:rsidR="00927621" w:rsidRPr="00B4797C" w:rsidRDefault="00927621" w:rsidP="00102736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927621" w:rsidRPr="00B4797C" w:rsidRDefault="00927621" w:rsidP="00102736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927621" w:rsidRPr="00B4797C" w:rsidRDefault="00927621" w:rsidP="00102736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927621" w:rsidRPr="00B4797C" w:rsidRDefault="00927621" w:rsidP="00102736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927621" w:rsidRPr="00B4797C" w:rsidRDefault="00927621" w:rsidP="00102736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927621" w:rsidRPr="00B4797C" w:rsidRDefault="00927621" w:rsidP="00102736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927621" w:rsidRPr="00B4797C" w:rsidRDefault="00927621" w:rsidP="00102736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927621" w:rsidRPr="00B4797C" w:rsidRDefault="00927621" w:rsidP="00102736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02736" w:rsidRPr="00B4797C" w:rsidRDefault="00102736" w:rsidP="00102736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92AE4" w:rsidRPr="00B4797C" w:rsidRDefault="00492AE4">
      <w:pPr>
        <w:rPr>
          <w:rFonts w:ascii="Times New Roman" w:hAnsi="Times New Roman" w:cs="Times New Roman"/>
        </w:rPr>
      </w:pPr>
    </w:p>
    <w:sectPr w:rsidR="00492AE4" w:rsidRPr="00B4797C" w:rsidSect="004D131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E8"/>
    <w:rsid w:val="00073152"/>
    <w:rsid w:val="00102736"/>
    <w:rsid w:val="00252568"/>
    <w:rsid w:val="003B61E8"/>
    <w:rsid w:val="00492AE4"/>
    <w:rsid w:val="004D1311"/>
    <w:rsid w:val="00522FD9"/>
    <w:rsid w:val="005C0813"/>
    <w:rsid w:val="0061094B"/>
    <w:rsid w:val="006C7AD6"/>
    <w:rsid w:val="007F1DDB"/>
    <w:rsid w:val="00903936"/>
    <w:rsid w:val="00927621"/>
    <w:rsid w:val="00B1506E"/>
    <w:rsid w:val="00B305F8"/>
    <w:rsid w:val="00B4797C"/>
    <w:rsid w:val="00C25233"/>
    <w:rsid w:val="00D212A0"/>
    <w:rsid w:val="00D812F6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63218-89DA-4DEC-AE67-CD1C75BF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73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7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027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C2523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4D13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1311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2106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2023-11-08T08:03:00Z</cp:lastPrinted>
  <dcterms:created xsi:type="dcterms:W3CDTF">2023-11-07T08:21:00Z</dcterms:created>
  <dcterms:modified xsi:type="dcterms:W3CDTF">2023-11-08T08:04:00Z</dcterms:modified>
</cp:coreProperties>
</file>