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ED562E" w:rsidTr="000E2E6D">
        <w:trPr>
          <w:trHeight w:val="2196"/>
        </w:trPr>
        <w:tc>
          <w:tcPr>
            <w:tcW w:w="4078" w:type="dxa"/>
          </w:tcPr>
          <w:p w:rsidR="00ED562E" w:rsidRDefault="00ED562E" w:rsidP="000E2E6D">
            <w:pPr>
              <w:spacing w:line="276" w:lineRule="auto"/>
              <w:rPr>
                <w:b/>
              </w:rPr>
            </w:pPr>
          </w:p>
          <w:p w:rsidR="00ED562E" w:rsidRDefault="00ED562E" w:rsidP="000E2E6D">
            <w:pPr>
              <w:spacing w:line="276" w:lineRule="auto"/>
              <w:rPr>
                <w:b/>
              </w:rPr>
            </w:pPr>
            <w:r>
              <w:t>ТОЖУ КОЖУУННУН</w:t>
            </w:r>
          </w:p>
          <w:p w:rsidR="00ED562E" w:rsidRDefault="00ED562E" w:rsidP="000E2E6D">
            <w:pPr>
              <w:spacing w:line="276" w:lineRule="auto"/>
            </w:pPr>
            <w:r>
              <w:t>ЫРБАН КОДЭЭ ЧАГЫРГА</w:t>
            </w:r>
          </w:p>
          <w:p w:rsidR="00ED562E" w:rsidRDefault="00ED562E" w:rsidP="000E2E6D">
            <w:pPr>
              <w:spacing w:line="276" w:lineRule="auto"/>
            </w:pPr>
            <w:r>
              <w:t>ЧЕРИНИН</w:t>
            </w:r>
          </w:p>
          <w:p w:rsidR="00ED562E" w:rsidRDefault="00ED562E" w:rsidP="000E2E6D">
            <w:pPr>
              <w:spacing w:line="276" w:lineRule="auto"/>
            </w:pPr>
            <w:r>
              <w:t>ТОЛЭЭЛЕКЧИЛЕР ХУРАЛЫ</w:t>
            </w:r>
          </w:p>
          <w:p w:rsidR="00ED562E" w:rsidRDefault="00ED562E" w:rsidP="000E2E6D">
            <w:pPr>
              <w:spacing w:line="276" w:lineRule="auto"/>
            </w:pPr>
          </w:p>
          <w:p w:rsidR="00ED562E" w:rsidRDefault="00ED562E" w:rsidP="000E2E6D">
            <w:pPr>
              <w:spacing w:line="276" w:lineRule="auto"/>
              <w:rPr>
                <w:rFonts w:ascii="Classic Russian" w:hAnsi="Classic Russian"/>
                <w:b/>
                <w:sz w:val="28"/>
              </w:rPr>
            </w:pPr>
          </w:p>
        </w:tc>
        <w:tc>
          <w:tcPr>
            <w:tcW w:w="1639" w:type="dxa"/>
            <w:hideMark/>
          </w:tcPr>
          <w:p w:rsidR="00ED562E" w:rsidRDefault="00ED562E" w:rsidP="000E2E6D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  <w:r w:rsidRPr="00775616">
              <w:rPr>
                <w:rFonts w:ascii="Academy" w:hAnsi="Academy"/>
                <w:b/>
                <w:sz w:val="28"/>
                <w:szCs w:val="20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08761514" r:id="rId5"/>
              </w:object>
            </w:r>
          </w:p>
        </w:tc>
        <w:tc>
          <w:tcPr>
            <w:tcW w:w="4306" w:type="dxa"/>
          </w:tcPr>
          <w:p w:rsidR="00ED562E" w:rsidRDefault="00ED562E" w:rsidP="000E2E6D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  <w:p w:rsidR="00ED562E" w:rsidRDefault="00ED562E" w:rsidP="000E2E6D">
            <w:pPr>
              <w:spacing w:line="276" w:lineRule="auto"/>
              <w:jc w:val="right"/>
            </w:pPr>
            <w:r>
              <w:t>ХУРАЛ ПРЕДСТАВИТЕЛЕЙ</w:t>
            </w:r>
          </w:p>
          <w:p w:rsidR="00ED562E" w:rsidRDefault="00ED562E" w:rsidP="000E2E6D">
            <w:pPr>
              <w:spacing w:line="276" w:lineRule="auto"/>
              <w:jc w:val="right"/>
            </w:pPr>
            <w:r>
              <w:t>СЕЛЬСКОГО ПОСЕЛЕНИЯ</w:t>
            </w:r>
          </w:p>
          <w:p w:rsidR="00ED562E" w:rsidRDefault="00ED562E" w:rsidP="000E2E6D">
            <w:pPr>
              <w:spacing w:line="276" w:lineRule="auto"/>
              <w:jc w:val="right"/>
            </w:pPr>
            <w:r>
              <w:t>СУМОНА ЫРБАН</w:t>
            </w:r>
          </w:p>
          <w:p w:rsidR="00ED562E" w:rsidRDefault="00ED562E" w:rsidP="000E2E6D">
            <w:pPr>
              <w:spacing w:line="276" w:lineRule="auto"/>
              <w:jc w:val="right"/>
            </w:pPr>
            <w:r>
              <w:t>ТОДЖИНСКОГО КОЖУУНА</w:t>
            </w:r>
          </w:p>
          <w:p w:rsidR="00ED562E" w:rsidRDefault="00ED562E" w:rsidP="000E2E6D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с. Ырбан, ул. Промышленная 10</w:t>
            </w:r>
          </w:p>
          <w:p w:rsidR="00ED562E" w:rsidRDefault="00ED562E" w:rsidP="000E2E6D">
            <w:pPr>
              <w:spacing w:line="276" w:lineRule="auto"/>
              <w:jc w:val="right"/>
              <w:rPr>
                <w:sz w:val="16"/>
              </w:rPr>
            </w:pPr>
            <w:r>
              <w:rPr>
                <w:sz w:val="16"/>
              </w:rPr>
              <w:t>тел. 8-394-50-2-17-03</w:t>
            </w:r>
          </w:p>
          <w:p w:rsidR="00ED562E" w:rsidRDefault="00ED562E" w:rsidP="000E2E6D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  <w:r>
              <w:rPr>
                <w:b/>
                <w:sz w:val="16"/>
              </w:rPr>
              <w:t xml:space="preserve">                                     </w:t>
            </w:r>
          </w:p>
        </w:tc>
      </w:tr>
      <w:tr w:rsidR="00ED562E" w:rsidTr="000E2E6D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D562E" w:rsidRDefault="00ED562E" w:rsidP="000E2E6D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D562E" w:rsidRDefault="00ED562E" w:rsidP="000E2E6D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D562E" w:rsidRDefault="00ED562E" w:rsidP="000E2E6D">
            <w:pPr>
              <w:spacing w:line="276" w:lineRule="auto"/>
              <w:jc w:val="right"/>
              <w:rPr>
                <w:rFonts w:ascii="Academy" w:hAnsi="Academy"/>
                <w:b/>
                <w:sz w:val="28"/>
              </w:rPr>
            </w:pPr>
          </w:p>
        </w:tc>
      </w:tr>
      <w:tr w:rsidR="00ED562E" w:rsidTr="000E2E6D">
        <w:trPr>
          <w:trHeight w:val="366"/>
        </w:trPr>
        <w:tc>
          <w:tcPr>
            <w:tcW w:w="4078" w:type="dxa"/>
          </w:tcPr>
          <w:p w:rsidR="00ED562E" w:rsidRDefault="00ED562E" w:rsidP="000E2E6D">
            <w:pPr>
              <w:spacing w:line="276" w:lineRule="auto"/>
              <w:rPr>
                <w:rFonts w:ascii="Classic Russian" w:hAnsi="Classic Russian"/>
                <w:b/>
              </w:rPr>
            </w:pPr>
          </w:p>
        </w:tc>
        <w:tc>
          <w:tcPr>
            <w:tcW w:w="1639" w:type="dxa"/>
          </w:tcPr>
          <w:p w:rsidR="00ED562E" w:rsidRDefault="00ED562E" w:rsidP="000E2E6D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</w:tcPr>
          <w:p w:rsidR="00ED562E" w:rsidRDefault="00ED562E" w:rsidP="000E2E6D">
            <w:pPr>
              <w:spacing w:line="276" w:lineRule="auto"/>
              <w:jc w:val="right"/>
              <w:rPr>
                <w:rFonts w:ascii="Academy" w:hAnsi="Academy"/>
                <w:b/>
                <w:sz w:val="18"/>
              </w:rPr>
            </w:pPr>
          </w:p>
        </w:tc>
      </w:tr>
      <w:tr w:rsidR="00ED562E" w:rsidTr="000E2E6D">
        <w:trPr>
          <w:trHeight w:val="349"/>
        </w:trPr>
        <w:tc>
          <w:tcPr>
            <w:tcW w:w="4078" w:type="dxa"/>
            <w:hideMark/>
          </w:tcPr>
          <w:p w:rsidR="00ED562E" w:rsidRDefault="00ED562E" w:rsidP="000E2E6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№2 </w:t>
            </w:r>
          </w:p>
        </w:tc>
        <w:tc>
          <w:tcPr>
            <w:tcW w:w="1639" w:type="dxa"/>
          </w:tcPr>
          <w:p w:rsidR="00ED562E" w:rsidRDefault="00ED562E" w:rsidP="000E2E6D">
            <w:pPr>
              <w:spacing w:line="276" w:lineRule="auto"/>
              <w:jc w:val="both"/>
              <w:rPr>
                <w:rFonts w:ascii="Academy" w:hAnsi="Academy"/>
                <w:b/>
                <w:sz w:val="28"/>
              </w:rPr>
            </w:pPr>
          </w:p>
        </w:tc>
        <w:tc>
          <w:tcPr>
            <w:tcW w:w="4306" w:type="dxa"/>
            <w:hideMark/>
          </w:tcPr>
          <w:p w:rsidR="00ED562E" w:rsidRDefault="00ED562E" w:rsidP="000E2E6D">
            <w:pPr>
              <w:spacing w:line="276" w:lineRule="auto"/>
              <w:jc w:val="both"/>
              <w:rPr>
                <w:b/>
              </w:rPr>
            </w:pPr>
            <w:r>
              <w:t xml:space="preserve">                         «   14 »  </w:t>
            </w:r>
            <w:r>
              <w:rPr>
                <w:u w:val="single"/>
              </w:rPr>
              <w:t xml:space="preserve">марта </w:t>
            </w:r>
            <w:r>
              <w:t>2022 г.</w:t>
            </w:r>
          </w:p>
        </w:tc>
      </w:tr>
    </w:tbl>
    <w:p w:rsidR="00ED562E" w:rsidRDefault="00ED562E" w:rsidP="00ED562E">
      <w:pPr>
        <w:pStyle w:val="Style3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3"/>
        <w:widowControl/>
        <w:spacing w:before="154"/>
        <w:ind w:left="4224"/>
        <w:rPr>
          <w:rStyle w:val="FontStyle12"/>
        </w:rPr>
      </w:pPr>
      <w:r>
        <w:rPr>
          <w:rStyle w:val="FontStyle12"/>
        </w:rPr>
        <w:t>Решение</w:t>
      </w:r>
    </w:p>
    <w:p w:rsidR="00ED562E" w:rsidRDefault="00ED562E" w:rsidP="00ED562E">
      <w:pPr>
        <w:pStyle w:val="Style4"/>
        <w:widowControl/>
        <w:spacing w:before="14"/>
        <w:ind w:left="1037"/>
        <w:rPr>
          <w:rStyle w:val="FontStyle13"/>
        </w:rPr>
      </w:pPr>
      <w:r>
        <w:rPr>
          <w:rStyle w:val="FontStyle13"/>
        </w:rPr>
        <w:t>Хурала представителей сельского поселения сумона Ырбан</w:t>
      </w:r>
    </w:p>
    <w:p w:rsidR="00ED562E" w:rsidRDefault="00ED562E" w:rsidP="00ED562E">
      <w:pPr>
        <w:pStyle w:val="Style5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5"/>
        <w:widowControl/>
        <w:spacing w:before="86"/>
        <w:rPr>
          <w:rStyle w:val="FontStyle14"/>
        </w:rPr>
      </w:pPr>
      <w:r>
        <w:rPr>
          <w:rStyle w:val="FontStyle14"/>
        </w:rPr>
        <w:t xml:space="preserve">Об утверждении </w:t>
      </w:r>
      <w:proofErr w:type="gramStart"/>
      <w:r>
        <w:rPr>
          <w:rStyle w:val="FontStyle14"/>
        </w:rPr>
        <w:t>годового  отчета</w:t>
      </w:r>
      <w:proofErr w:type="gramEnd"/>
      <w:r>
        <w:rPr>
          <w:rStyle w:val="FontStyle14"/>
        </w:rPr>
        <w:t xml:space="preserve"> по исполнению бюджета сельского поселения сумона Ырбан за 2021 год</w:t>
      </w:r>
    </w:p>
    <w:p w:rsidR="00ED562E" w:rsidRDefault="00ED562E" w:rsidP="00ED562E">
      <w:pPr>
        <w:pStyle w:val="Style6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6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6"/>
        <w:widowControl/>
        <w:spacing w:before="173"/>
        <w:rPr>
          <w:rStyle w:val="FontStyle14"/>
        </w:rPr>
      </w:pPr>
      <w:r>
        <w:rPr>
          <w:rStyle w:val="FontStyle14"/>
        </w:rPr>
        <w:t xml:space="preserve">Заслушав информацию главного бухгалтера сельского поселения с. </w:t>
      </w:r>
      <w:proofErr w:type="gramStart"/>
      <w:r>
        <w:rPr>
          <w:rStyle w:val="FontStyle14"/>
        </w:rPr>
        <w:t>Ырбан ,</w:t>
      </w:r>
      <w:proofErr w:type="gramEnd"/>
      <w:r>
        <w:rPr>
          <w:rStyle w:val="FontStyle14"/>
        </w:rPr>
        <w:t xml:space="preserve"> Хурал представителей РЕШИЛ :</w:t>
      </w:r>
    </w:p>
    <w:p w:rsidR="00ED562E" w:rsidRDefault="00ED562E" w:rsidP="00ED562E">
      <w:pPr>
        <w:pStyle w:val="Style6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6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6"/>
        <w:widowControl/>
        <w:spacing w:before="158" w:line="326" w:lineRule="exact"/>
        <w:rPr>
          <w:rStyle w:val="FontStyle14"/>
        </w:rPr>
      </w:pPr>
      <w:r>
        <w:rPr>
          <w:rStyle w:val="FontStyle14"/>
        </w:rPr>
        <w:t xml:space="preserve">-утвердить отчет по исполнению бюджета сельского поселения сумона Ырбан Тоджинского кожууна Республики Тыва годовой отчет за 2021 </w:t>
      </w:r>
      <w:proofErr w:type="gramStart"/>
      <w:r>
        <w:rPr>
          <w:rStyle w:val="FontStyle14"/>
        </w:rPr>
        <w:t>год :</w:t>
      </w:r>
      <w:proofErr w:type="gramEnd"/>
    </w:p>
    <w:p w:rsidR="00ED562E" w:rsidRDefault="00ED562E" w:rsidP="00ED562E">
      <w:pPr>
        <w:pStyle w:val="Style7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7"/>
        <w:widowControl/>
        <w:spacing w:before="77"/>
        <w:rPr>
          <w:sz w:val="20"/>
          <w:szCs w:val="20"/>
        </w:rPr>
      </w:pPr>
      <w:r>
        <w:rPr>
          <w:rStyle w:val="FontStyle14"/>
        </w:rPr>
        <w:t xml:space="preserve">-по доходам в сумме -  3428911,41 </w:t>
      </w:r>
      <w:proofErr w:type="spellStart"/>
      <w:proofErr w:type="gramStart"/>
      <w:r>
        <w:rPr>
          <w:rStyle w:val="FontStyle14"/>
        </w:rPr>
        <w:t>руб</w:t>
      </w:r>
      <w:proofErr w:type="spellEnd"/>
      <w:r>
        <w:rPr>
          <w:rStyle w:val="FontStyle14"/>
        </w:rPr>
        <w:t xml:space="preserve"> ,</w:t>
      </w:r>
      <w:proofErr w:type="gramEnd"/>
      <w:r>
        <w:rPr>
          <w:rStyle w:val="FontStyle14"/>
        </w:rPr>
        <w:t xml:space="preserve"> в том числе налоговые и неналоговые доходы в сумме  210748,35 </w:t>
      </w:r>
      <w:proofErr w:type="spellStart"/>
      <w:r>
        <w:rPr>
          <w:rStyle w:val="FontStyle14"/>
        </w:rPr>
        <w:t>руб</w:t>
      </w:r>
      <w:proofErr w:type="spellEnd"/>
      <w:r>
        <w:rPr>
          <w:rStyle w:val="FontStyle14"/>
        </w:rPr>
        <w:t xml:space="preserve"> ,финансовой помощи в сумме  3218163,06 </w:t>
      </w:r>
      <w:proofErr w:type="spellStart"/>
      <w:r>
        <w:rPr>
          <w:rStyle w:val="FontStyle14"/>
        </w:rPr>
        <w:t>руб</w:t>
      </w:r>
      <w:proofErr w:type="spellEnd"/>
    </w:p>
    <w:p w:rsidR="00ED562E" w:rsidRDefault="00ED562E" w:rsidP="00ED562E">
      <w:pPr>
        <w:pStyle w:val="Style6"/>
        <w:widowControl/>
        <w:spacing w:before="120" w:line="240" w:lineRule="auto"/>
        <w:jc w:val="left"/>
        <w:rPr>
          <w:rStyle w:val="FontStyle14"/>
        </w:rPr>
      </w:pPr>
      <w:r>
        <w:rPr>
          <w:rStyle w:val="FontStyle14"/>
        </w:rPr>
        <w:t xml:space="preserve">-по расходам в сумме   3373474,20 </w:t>
      </w:r>
      <w:proofErr w:type="spellStart"/>
      <w:r>
        <w:rPr>
          <w:rStyle w:val="FontStyle14"/>
        </w:rPr>
        <w:t>руб</w:t>
      </w:r>
      <w:proofErr w:type="spellEnd"/>
      <w:r>
        <w:rPr>
          <w:rStyle w:val="FontStyle14"/>
        </w:rPr>
        <w:t xml:space="preserve">                                </w:t>
      </w:r>
      <w:proofErr w:type="gramStart"/>
      <w:r>
        <w:rPr>
          <w:rStyle w:val="FontStyle14"/>
        </w:rPr>
        <w:t xml:space="preserve">  .</w:t>
      </w:r>
      <w:proofErr w:type="gramEnd"/>
    </w:p>
    <w:p w:rsidR="00ED562E" w:rsidRDefault="00ED562E" w:rsidP="00ED562E">
      <w:pPr>
        <w:pStyle w:val="Style7"/>
        <w:widowControl/>
        <w:spacing w:line="240" w:lineRule="exact"/>
        <w:rPr>
          <w:sz w:val="20"/>
          <w:szCs w:val="20"/>
        </w:rPr>
      </w:pPr>
    </w:p>
    <w:p w:rsidR="00ED562E" w:rsidRDefault="00ED562E" w:rsidP="00ED562E">
      <w:pPr>
        <w:pStyle w:val="Style7"/>
        <w:widowControl/>
        <w:spacing w:before="86" w:after="1296" w:line="312" w:lineRule="exact"/>
        <w:rPr>
          <w:rStyle w:val="FontStyle14"/>
        </w:rPr>
      </w:pPr>
      <w:r>
        <w:rPr>
          <w:rStyle w:val="FontStyle14"/>
        </w:rPr>
        <w:t xml:space="preserve">  </w:t>
      </w:r>
    </w:p>
    <w:p w:rsidR="00ED562E" w:rsidRPr="003428DB" w:rsidRDefault="00ED562E" w:rsidP="00ED562E">
      <w:pPr>
        <w:rPr>
          <w:b/>
          <w:szCs w:val="28"/>
        </w:rPr>
      </w:pPr>
      <w:r w:rsidRPr="003428DB">
        <w:rPr>
          <w:lang w:eastAsia="ru-RU"/>
        </w:rPr>
        <w:t xml:space="preserve">      </w:t>
      </w:r>
      <w:r w:rsidRPr="003428DB">
        <w:rPr>
          <w:szCs w:val="28"/>
        </w:rPr>
        <w:t xml:space="preserve">Глава- председатель Хурала представителей </w:t>
      </w:r>
    </w:p>
    <w:p w:rsidR="00ED562E" w:rsidRPr="003428DB" w:rsidRDefault="00ED562E" w:rsidP="00ED562E">
      <w:pPr>
        <w:rPr>
          <w:b/>
          <w:szCs w:val="28"/>
        </w:rPr>
      </w:pPr>
      <w:r w:rsidRPr="003428DB">
        <w:rPr>
          <w:szCs w:val="28"/>
        </w:rPr>
        <w:t xml:space="preserve">сельского поселения сумона Ырбан </w:t>
      </w:r>
      <w:r w:rsidRPr="003428DB">
        <w:rPr>
          <w:szCs w:val="28"/>
        </w:rPr>
        <w:tab/>
      </w:r>
      <w:r w:rsidRPr="003428DB">
        <w:rPr>
          <w:szCs w:val="28"/>
        </w:rPr>
        <w:tab/>
      </w:r>
      <w:r w:rsidRPr="003428DB">
        <w:rPr>
          <w:szCs w:val="28"/>
        </w:rPr>
        <w:tab/>
      </w:r>
      <w:r>
        <w:rPr>
          <w:szCs w:val="28"/>
        </w:rPr>
        <w:t xml:space="preserve">                       </w:t>
      </w:r>
      <w:r>
        <w:rPr>
          <w:szCs w:val="28"/>
        </w:rPr>
        <w:tab/>
        <w:t xml:space="preserve">Н. Н. </w:t>
      </w:r>
      <w:proofErr w:type="spellStart"/>
      <w:r>
        <w:rPr>
          <w:szCs w:val="28"/>
        </w:rPr>
        <w:t>Романина</w:t>
      </w:r>
      <w:proofErr w:type="spellEnd"/>
    </w:p>
    <w:p w:rsidR="00ED562E" w:rsidRPr="003428DB" w:rsidRDefault="00ED562E" w:rsidP="00ED562E"/>
    <w:p w:rsidR="00ED562E" w:rsidRPr="003428DB" w:rsidRDefault="00ED562E" w:rsidP="00ED562E"/>
    <w:p w:rsidR="00ED562E" w:rsidRDefault="00ED562E" w:rsidP="00ED562E">
      <w:pPr>
        <w:pStyle w:val="Style7"/>
        <w:widowControl/>
        <w:spacing w:before="86" w:after="1296" w:line="312" w:lineRule="exact"/>
        <w:rPr>
          <w:rStyle w:val="FontStyle14"/>
        </w:rPr>
      </w:pPr>
    </w:p>
    <w:p w:rsidR="00630E0F" w:rsidRDefault="00630E0F">
      <w:bookmarkStart w:id="0" w:name="_GoBack"/>
      <w:bookmarkEnd w:id="0"/>
    </w:p>
    <w:sectPr w:rsidR="0063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2B"/>
    <w:rsid w:val="00421C2B"/>
    <w:rsid w:val="00630E0F"/>
    <w:rsid w:val="00E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9728-BD90-4DB9-A1B6-00DB63C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D562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D562E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ED562E"/>
    <w:pPr>
      <w:widowControl w:val="0"/>
      <w:suppressAutoHyphens w:val="0"/>
      <w:autoSpaceDE w:val="0"/>
      <w:autoSpaceDN w:val="0"/>
      <w:adjustRightInd w:val="0"/>
      <w:spacing w:line="317" w:lineRule="exact"/>
      <w:ind w:firstLine="485"/>
      <w:jc w:val="both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ED562E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ED562E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ED562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ED56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ED56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2022-03-14T04:12:00Z</dcterms:created>
  <dcterms:modified xsi:type="dcterms:W3CDTF">2022-03-14T04:12:00Z</dcterms:modified>
</cp:coreProperties>
</file>