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4960"/>
        <w:tblW w:w="1059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95"/>
        <w:gridCol w:w="1625"/>
        <w:gridCol w:w="4270"/>
      </w:tblGrid>
      <w:tr w:rsidR="00772C1A" w:rsidTr="00772C1A">
        <w:trPr>
          <w:trHeight w:val="2561"/>
        </w:trPr>
        <w:tc>
          <w:tcPr>
            <w:tcW w:w="4696" w:type="dxa"/>
          </w:tcPr>
          <w:p w:rsidR="00772C1A" w:rsidRDefault="00772C1A">
            <w:pPr>
              <w:suppressAutoHyphens w:val="0"/>
              <w:spacing w:line="276" w:lineRule="auto"/>
              <w:jc w:val="right"/>
              <w:rPr>
                <w:szCs w:val="20"/>
                <w:lang w:eastAsia="en-US"/>
              </w:rPr>
            </w:pPr>
          </w:p>
          <w:p w:rsidR="00772C1A" w:rsidRDefault="00772C1A">
            <w:pPr>
              <w:suppressAutoHyphens w:val="0"/>
              <w:spacing w:line="276" w:lineRule="auto"/>
              <w:rPr>
                <w:b/>
                <w:szCs w:val="20"/>
                <w:lang w:eastAsia="en-US"/>
              </w:rPr>
            </w:pPr>
            <w:proofErr w:type="gramStart"/>
            <w:r>
              <w:rPr>
                <w:b/>
                <w:szCs w:val="20"/>
                <w:lang w:eastAsia="en-US"/>
              </w:rPr>
              <w:t>ТЫВА  РЕСПУБЛИКАНЫН</w:t>
            </w:r>
            <w:proofErr w:type="gramEnd"/>
          </w:p>
          <w:p w:rsidR="00772C1A" w:rsidRDefault="00772C1A">
            <w:pPr>
              <w:suppressAutoHyphens w:val="0"/>
              <w:spacing w:line="276" w:lineRule="auto"/>
              <w:rPr>
                <w:b/>
                <w:szCs w:val="20"/>
                <w:lang w:eastAsia="en-US"/>
              </w:rPr>
            </w:pPr>
            <w:proofErr w:type="gramStart"/>
            <w:r>
              <w:rPr>
                <w:b/>
                <w:szCs w:val="20"/>
                <w:lang w:eastAsia="en-US"/>
              </w:rPr>
              <w:t>ТОЖУ  КОЖУУН</w:t>
            </w:r>
            <w:proofErr w:type="gramEnd"/>
          </w:p>
          <w:p w:rsidR="00772C1A" w:rsidRDefault="00772C1A">
            <w:pPr>
              <w:suppressAutoHyphens w:val="0"/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ЫРБАН СУМУ</w:t>
            </w:r>
          </w:p>
          <w:p w:rsidR="00772C1A" w:rsidRDefault="00772C1A">
            <w:pPr>
              <w:suppressAutoHyphens w:val="0"/>
              <w:spacing w:line="276" w:lineRule="auto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ЧАГЫРГАЗЫ</w:t>
            </w:r>
          </w:p>
          <w:p w:rsidR="00772C1A" w:rsidRDefault="00772C1A">
            <w:pPr>
              <w:suppressAutoHyphens w:val="0"/>
              <w:spacing w:line="276" w:lineRule="auto"/>
              <w:rPr>
                <w:b/>
                <w:szCs w:val="20"/>
                <w:lang w:eastAsia="en-US"/>
              </w:rPr>
            </w:pPr>
          </w:p>
          <w:p w:rsidR="00772C1A" w:rsidRDefault="00772C1A">
            <w:pPr>
              <w:suppressAutoHyphens w:val="0"/>
              <w:spacing w:line="276" w:lineRule="auto"/>
              <w:rPr>
                <w:rFonts w:ascii="Classic Russian" w:hAnsi="Classic Russian"/>
                <w:b/>
                <w:sz w:val="28"/>
                <w:szCs w:val="20"/>
                <w:lang w:eastAsia="en-US"/>
              </w:rPr>
            </w:pPr>
          </w:p>
        </w:tc>
        <w:tc>
          <w:tcPr>
            <w:tcW w:w="1625" w:type="dxa"/>
            <w:hideMark/>
          </w:tcPr>
          <w:p w:rsidR="00772C1A" w:rsidRDefault="00772C1A">
            <w:pPr>
              <w:suppressAutoHyphens w:val="0"/>
              <w:spacing w:line="276" w:lineRule="auto"/>
              <w:jc w:val="both"/>
              <w:rPr>
                <w:rFonts w:ascii="Academy" w:hAnsi="Academy"/>
                <w:b/>
                <w:sz w:val="28"/>
                <w:szCs w:val="20"/>
                <w:lang w:eastAsia="en-US"/>
              </w:rPr>
            </w:pPr>
            <w:r>
              <w:rPr>
                <w:rFonts w:ascii="Academy" w:eastAsia="Calibri" w:hAnsi="Academy"/>
                <w:b/>
                <w:sz w:val="28"/>
                <w:szCs w:val="20"/>
                <w:lang w:eastAsia="en-US"/>
              </w:rPr>
              <w:object w:dxaOrig="1605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5pt" o:ole="" fillcolor="window">
                  <v:imagedata r:id="rId4" o:title=""/>
                </v:shape>
                <o:OLEObject Type="Embed" ProgID="PBrush" ShapeID="_x0000_i1025" DrawAspect="Content" ObjectID="_1761459065" r:id="rId5"/>
              </w:object>
            </w:r>
          </w:p>
        </w:tc>
        <w:tc>
          <w:tcPr>
            <w:tcW w:w="4271" w:type="dxa"/>
          </w:tcPr>
          <w:p w:rsidR="00772C1A" w:rsidRDefault="00772C1A">
            <w:pPr>
              <w:suppressAutoHyphens w:val="0"/>
              <w:spacing w:line="276" w:lineRule="auto"/>
              <w:jc w:val="right"/>
              <w:rPr>
                <w:rFonts w:ascii="Academy" w:hAnsi="Academy"/>
                <w:b/>
                <w:sz w:val="28"/>
                <w:szCs w:val="20"/>
                <w:lang w:eastAsia="en-US"/>
              </w:rPr>
            </w:pPr>
          </w:p>
          <w:p w:rsidR="00772C1A" w:rsidRDefault="00772C1A">
            <w:pPr>
              <w:suppressAutoHyphens w:val="0"/>
              <w:spacing w:line="276" w:lineRule="auto"/>
              <w:jc w:val="right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РЕСПУБЛИКА  ТЫВА</w:t>
            </w:r>
            <w:r>
              <w:rPr>
                <w:b/>
                <w:szCs w:val="20"/>
                <w:lang w:eastAsia="en-US"/>
              </w:rPr>
              <w:br/>
              <w:t>ТОДЖИНСКИЙ КОЖУУН</w:t>
            </w:r>
            <w:r>
              <w:rPr>
                <w:b/>
                <w:szCs w:val="20"/>
                <w:lang w:eastAsia="en-US"/>
              </w:rPr>
              <w:br/>
              <w:t>АДМИНИСТРАЦИЯ</w:t>
            </w:r>
          </w:p>
          <w:p w:rsidR="00772C1A" w:rsidRDefault="00772C1A">
            <w:pPr>
              <w:suppressAutoHyphens w:val="0"/>
              <w:spacing w:line="276" w:lineRule="auto"/>
              <w:jc w:val="right"/>
              <w:rPr>
                <w:sz w:val="18"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СУМОНА ЫРБАН</w:t>
            </w:r>
          </w:p>
          <w:p w:rsidR="00772C1A" w:rsidRDefault="00772C1A">
            <w:pPr>
              <w:suppressAutoHyphens w:val="0"/>
              <w:spacing w:line="276" w:lineRule="auto"/>
              <w:jc w:val="right"/>
              <w:rPr>
                <w:sz w:val="16"/>
                <w:szCs w:val="20"/>
                <w:lang w:eastAsia="en-US"/>
              </w:rPr>
            </w:pPr>
          </w:p>
          <w:p w:rsidR="00772C1A" w:rsidRDefault="00772C1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772C1A" w:rsidRDefault="00772C1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772C1A" w:rsidRDefault="00772C1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772C1A" w:rsidRDefault="00772C1A">
            <w:pPr>
              <w:suppressAutoHyphens w:val="0"/>
              <w:spacing w:line="276" w:lineRule="auto"/>
              <w:jc w:val="right"/>
              <w:rPr>
                <w:rFonts w:ascii="Academy" w:hAnsi="Academy"/>
                <w:b/>
                <w:sz w:val="28"/>
                <w:szCs w:val="20"/>
                <w:lang w:eastAsia="en-US"/>
              </w:rPr>
            </w:pPr>
          </w:p>
        </w:tc>
      </w:tr>
      <w:tr w:rsidR="00772C1A" w:rsidTr="00772C1A">
        <w:trPr>
          <w:trHeight w:val="337"/>
        </w:trPr>
        <w:tc>
          <w:tcPr>
            <w:tcW w:w="469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72C1A" w:rsidRDefault="00772C1A">
            <w:pPr>
              <w:suppressAutoHyphens w:val="0"/>
              <w:spacing w:line="276" w:lineRule="auto"/>
              <w:rPr>
                <w:rFonts w:ascii="Classic Russian" w:hAnsi="Classic Russian"/>
                <w:szCs w:val="20"/>
                <w:lang w:eastAsia="en-US"/>
              </w:rPr>
            </w:pPr>
          </w:p>
        </w:tc>
        <w:tc>
          <w:tcPr>
            <w:tcW w:w="16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72C1A" w:rsidRDefault="00772C1A">
            <w:pPr>
              <w:suppressAutoHyphens w:val="0"/>
              <w:spacing w:line="276" w:lineRule="auto"/>
              <w:jc w:val="both"/>
              <w:rPr>
                <w:rFonts w:ascii="Academy" w:hAnsi="Academy"/>
                <w:b/>
                <w:sz w:val="28"/>
                <w:szCs w:val="20"/>
                <w:lang w:eastAsia="en-US"/>
              </w:rPr>
            </w:pPr>
          </w:p>
        </w:tc>
        <w:tc>
          <w:tcPr>
            <w:tcW w:w="427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72C1A" w:rsidRDefault="00772C1A">
            <w:pPr>
              <w:suppressAutoHyphens w:val="0"/>
              <w:spacing w:line="276" w:lineRule="auto"/>
              <w:jc w:val="right"/>
              <w:rPr>
                <w:rFonts w:ascii="Academy" w:hAnsi="Academy"/>
                <w:b/>
                <w:sz w:val="28"/>
                <w:szCs w:val="20"/>
                <w:lang w:eastAsia="en-US"/>
              </w:rPr>
            </w:pPr>
          </w:p>
        </w:tc>
      </w:tr>
      <w:tr w:rsidR="00772C1A" w:rsidTr="00772C1A">
        <w:trPr>
          <w:trHeight w:val="337"/>
        </w:trPr>
        <w:tc>
          <w:tcPr>
            <w:tcW w:w="4696" w:type="dxa"/>
          </w:tcPr>
          <w:p w:rsidR="00772C1A" w:rsidRDefault="00772C1A">
            <w:pPr>
              <w:suppressAutoHyphens w:val="0"/>
              <w:spacing w:line="276" w:lineRule="auto"/>
              <w:rPr>
                <w:rFonts w:ascii="Classic Russian" w:hAnsi="Classic Russian"/>
                <w:szCs w:val="20"/>
                <w:lang w:eastAsia="en-US"/>
              </w:rPr>
            </w:pPr>
          </w:p>
        </w:tc>
        <w:tc>
          <w:tcPr>
            <w:tcW w:w="1625" w:type="dxa"/>
          </w:tcPr>
          <w:p w:rsidR="00772C1A" w:rsidRDefault="00772C1A">
            <w:pPr>
              <w:suppressAutoHyphens w:val="0"/>
              <w:spacing w:line="276" w:lineRule="auto"/>
              <w:jc w:val="both"/>
              <w:rPr>
                <w:rFonts w:ascii="Academy" w:hAnsi="Academy"/>
                <w:b/>
                <w:sz w:val="28"/>
                <w:szCs w:val="20"/>
                <w:lang w:eastAsia="en-US"/>
              </w:rPr>
            </w:pPr>
          </w:p>
        </w:tc>
        <w:tc>
          <w:tcPr>
            <w:tcW w:w="4271" w:type="dxa"/>
          </w:tcPr>
          <w:p w:rsidR="00772C1A" w:rsidRDefault="00772C1A">
            <w:pPr>
              <w:suppressAutoHyphens w:val="0"/>
              <w:spacing w:line="276" w:lineRule="auto"/>
              <w:jc w:val="right"/>
              <w:rPr>
                <w:rFonts w:ascii="Academy" w:hAnsi="Academy"/>
                <w:b/>
                <w:sz w:val="18"/>
                <w:szCs w:val="20"/>
                <w:lang w:eastAsia="en-US"/>
              </w:rPr>
            </w:pPr>
          </w:p>
        </w:tc>
      </w:tr>
      <w:tr w:rsidR="00772C1A" w:rsidTr="00772C1A">
        <w:trPr>
          <w:trHeight w:val="323"/>
        </w:trPr>
        <w:tc>
          <w:tcPr>
            <w:tcW w:w="4696" w:type="dxa"/>
            <w:hideMark/>
          </w:tcPr>
          <w:p w:rsidR="00772C1A" w:rsidRDefault="00772C1A">
            <w:pPr>
              <w:suppressAutoHyphens w:val="0"/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№ 44</w:t>
            </w:r>
          </w:p>
        </w:tc>
        <w:tc>
          <w:tcPr>
            <w:tcW w:w="1625" w:type="dxa"/>
            <w:hideMark/>
          </w:tcPr>
          <w:p w:rsidR="00772C1A" w:rsidRDefault="00772C1A">
            <w:pPr>
              <w:suppressAutoHyphens w:val="0"/>
              <w:spacing w:line="276" w:lineRule="auto"/>
              <w:jc w:val="both"/>
              <w:rPr>
                <w:rFonts w:asciiTheme="minorHAnsi" w:hAnsiTheme="minorHAnsi"/>
                <w:b/>
                <w:sz w:val="28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8"/>
                <w:szCs w:val="20"/>
                <w:lang w:eastAsia="en-US"/>
              </w:rPr>
              <w:t xml:space="preserve">                          </w:t>
            </w:r>
          </w:p>
        </w:tc>
        <w:tc>
          <w:tcPr>
            <w:tcW w:w="4271" w:type="dxa"/>
            <w:hideMark/>
          </w:tcPr>
          <w:p w:rsidR="00772C1A" w:rsidRDefault="00772C1A">
            <w:pPr>
              <w:suppressAutoHyphens w:val="0"/>
              <w:spacing w:line="276" w:lineRule="auto"/>
              <w:jc w:val="right"/>
              <w:rPr>
                <w:rFonts w:asciiTheme="minorHAnsi" w:hAnsiTheme="minorHAnsi"/>
                <w:b/>
                <w:sz w:val="18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18"/>
                <w:szCs w:val="20"/>
                <w:lang w:eastAsia="en-US"/>
              </w:rPr>
              <w:t>14 ноября 2023</w:t>
            </w:r>
            <w:r>
              <w:rPr>
                <w:rFonts w:asciiTheme="minorHAnsi" w:hAnsiTheme="minorHAnsi"/>
                <w:b/>
                <w:sz w:val="18"/>
                <w:szCs w:val="20"/>
                <w:lang w:eastAsia="en-US"/>
              </w:rPr>
              <w:t>г.</w:t>
            </w:r>
          </w:p>
        </w:tc>
      </w:tr>
    </w:tbl>
    <w:p w:rsidR="00772C1A" w:rsidRDefault="00772C1A" w:rsidP="00772C1A">
      <w:pPr>
        <w:suppressAutoHyphens w:val="0"/>
        <w:rPr>
          <w:b/>
          <w:sz w:val="28"/>
          <w:szCs w:val="20"/>
          <w:lang w:eastAsia="ru-RU"/>
        </w:rPr>
      </w:pPr>
    </w:p>
    <w:p w:rsidR="00772C1A" w:rsidRDefault="00772C1A" w:rsidP="00772C1A">
      <w:pPr>
        <w:suppressAutoHyphens w:val="0"/>
        <w:rPr>
          <w:b/>
          <w:sz w:val="28"/>
          <w:szCs w:val="20"/>
          <w:lang w:eastAsia="ru-RU"/>
        </w:rPr>
      </w:pPr>
    </w:p>
    <w:p w:rsidR="00772C1A" w:rsidRDefault="00772C1A" w:rsidP="00772C1A">
      <w:pPr>
        <w:suppressAutoHyphens w:val="0"/>
        <w:jc w:val="center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>ПОСТАНОВЛЕНИЕ</w:t>
      </w:r>
    </w:p>
    <w:p w:rsidR="00772C1A" w:rsidRDefault="00772C1A" w:rsidP="00772C1A">
      <w:pPr>
        <w:suppressAutoHyphens w:val="0"/>
        <w:jc w:val="center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 xml:space="preserve"> </w:t>
      </w:r>
      <w:proofErr w:type="gramStart"/>
      <w:r>
        <w:rPr>
          <w:b/>
          <w:sz w:val="28"/>
          <w:szCs w:val="20"/>
          <w:lang w:eastAsia="ru-RU"/>
        </w:rPr>
        <w:t>Администрации  сельского</w:t>
      </w:r>
      <w:proofErr w:type="gramEnd"/>
      <w:r>
        <w:rPr>
          <w:b/>
          <w:sz w:val="28"/>
          <w:szCs w:val="20"/>
          <w:lang w:eastAsia="ru-RU"/>
        </w:rPr>
        <w:t xml:space="preserve"> поселения сумона Ырбан</w:t>
      </w:r>
    </w:p>
    <w:p w:rsidR="00772C1A" w:rsidRDefault="00772C1A" w:rsidP="00772C1A">
      <w:pPr>
        <w:suppressAutoHyphens w:val="0"/>
        <w:jc w:val="center"/>
        <w:rPr>
          <w:b/>
          <w:sz w:val="28"/>
          <w:szCs w:val="20"/>
          <w:lang w:eastAsia="ru-RU"/>
        </w:rPr>
      </w:pPr>
      <w:r>
        <w:rPr>
          <w:b/>
          <w:sz w:val="28"/>
          <w:szCs w:val="20"/>
          <w:lang w:eastAsia="ru-RU"/>
        </w:rPr>
        <w:t xml:space="preserve"> </w:t>
      </w:r>
    </w:p>
    <w:p w:rsidR="00772C1A" w:rsidRDefault="00772C1A" w:rsidP="00772C1A">
      <w:pPr>
        <w:suppressAutoHyphens w:val="0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Об утверждении предварительных   итогов социально -экономического развития    сельс</w:t>
      </w:r>
      <w:r>
        <w:rPr>
          <w:b/>
          <w:color w:val="000000"/>
          <w:sz w:val="28"/>
          <w:szCs w:val="28"/>
          <w:lang w:eastAsia="en-US"/>
        </w:rPr>
        <w:t>кого поселения за 9 месяцев 2023</w:t>
      </w:r>
      <w:r>
        <w:rPr>
          <w:b/>
          <w:color w:val="000000"/>
          <w:sz w:val="28"/>
          <w:szCs w:val="28"/>
          <w:lang w:eastAsia="en-US"/>
        </w:rPr>
        <w:t xml:space="preserve"> года и      ожидаемые        итоги      социально     экономического    развития       сел</w:t>
      </w:r>
      <w:r>
        <w:rPr>
          <w:b/>
          <w:color w:val="000000"/>
          <w:sz w:val="28"/>
          <w:szCs w:val="28"/>
          <w:lang w:eastAsia="en-US"/>
        </w:rPr>
        <w:t>ьского    поселения    за   2023</w:t>
      </w:r>
      <w:r>
        <w:rPr>
          <w:b/>
          <w:color w:val="000000"/>
          <w:sz w:val="28"/>
          <w:szCs w:val="28"/>
          <w:lang w:eastAsia="en-US"/>
        </w:rPr>
        <w:t xml:space="preserve"> год</w:t>
      </w:r>
    </w:p>
    <w:p w:rsidR="00772C1A" w:rsidRDefault="00772C1A" w:rsidP="00772C1A">
      <w:pPr>
        <w:tabs>
          <w:tab w:val="left" w:pos="4062"/>
        </w:tabs>
        <w:suppressAutoHyphens w:val="0"/>
        <w:spacing w:line="276" w:lineRule="auto"/>
        <w:rPr>
          <w:bCs/>
          <w:color w:val="000000"/>
          <w:sz w:val="28"/>
          <w:szCs w:val="28"/>
          <w:lang w:eastAsia="en-US"/>
        </w:rPr>
      </w:pPr>
    </w:p>
    <w:p w:rsidR="00772C1A" w:rsidRDefault="00772C1A" w:rsidP="00772C1A">
      <w:pPr>
        <w:tabs>
          <w:tab w:val="left" w:pos="4062"/>
        </w:tabs>
        <w:suppressAutoHyphens w:val="0"/>
        <w:spacing w:line="276" w:lineRule="auto"/>
        <w:rPr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 </w:t>
      </w:r>
      <w:r>
        <w:rPr>
          <w:bCs/>
          <w:color w:val="000000"/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  <w:lang w:eastAsia="en-US"/>
        </w:rPr>
        <w:t> </w:t>
      </w:r>
    </w:p>
    <w:p w:rsidR="00772C1A" w:rsidRDefault="00772C1A" w:rsidP="00772C1A">
      <w:pPr>
        <w:tabs>
          <w:tab w:val="left" w:pos="709"/>
        </w:tabs>
        <w:suppressAutoHyphens w:val="0"/>
        <w:ind w:firstLine="53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В целях разработки проекта </w:t>
      </w:r>
      <w:proofErr w:type="gramStart"/>
      <w:r>
        <w:rPr>
          <w:color w:val="000000"/>
          <w:sz w:val="28"/>
          <w:szCs w:val="28"/>
          <w:lang w:eastAsia="en-US"/>
        </w:rPr>
        <w:t>бюдж</w:t>
      </w:r>
      <w:r>
        <w:rPr>
          <w:color w:val="000000"/>
          <w:sz w:val="28"/>
          <w:szCs w:val="28"/>
          <w:lang w:eastAsia="en-US"/>
        </w:rPr>
        <w:t>ета  сельского</w:t>
      </w:r>
      <w:proofErr w:type="gramEnd"/>
      <w:r>
        <w:rPr>
          <w:color w:val="000000"/>
          <w:sz w:val="28"/>
          <w:szCs w:val="28"/>
          <w:lang w:eastAsia="en-US"/>
        </w:rPr>
        <w:t xml:space="preserve"> поселения на 2024</w:t>
      </w:r>
      <w:r>
        <w:rPr>
          <w:color w:val="000000"/>
          <w:sz w:val="28"/>
          <w:szCs w:val="28"/>
          <w:lang w:eastAsia="en-US"/>
        </w:rPr>
        <w:t>год, в соответствии с требованиями Бюджетного Кодекса Российской Федерации и «Положения о бюджетном процессе в  сельском поселении сумона Ырбан Тоджинского района», утвержденного Решением ХП СПС Ырбан  от 30.12.2019г. №16, Администрация  сельского поселения с. Ырбан</w:t>
      </w:r>
    </w:p>
    <w:p w:rsidR="00772C1A" w:rsidRDefault="00772C1A" w:rsidP="00772C1A">
      <w:pPr>
        <w:tabs>
          <w:tab w:val="left" w:pos="900"/>
        </w:tabs>
        <w:suppressAutoHyphens w:val="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ПОСТАНОВЛЯЕТ:</w:t>
      </w:r>
    </w:p>
    <w:p w:rsidR="00772C1A" w:rsidRDefault="00772C1A" w:rsidP="00772C1A">
      <w:pPr>
        <w:suppressAutoHyphens w:val="0"/>
        <w:jc w:val="both"/>
        <w:rPr>
          <w:b/>
          <w:sz w:val="28"/>
          <w:szCs w:val="28"/>
          <w:lang w:eastAsia="en-US"/>
        </w:rPr>
      </w:pPr>
    </w:p>
    <w:p w:rsidR="00772C1A" w:rsidRDefault="00772C1A" w:rsidP="00772C1A">
      <w:pPr>
        <w:suppressAutoHyphens w:val="0"/>
        <w:ind w:firstLine="708"/>
        <w:jc w:val="both"/>
        <w:rPr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1.</w:t>
      </w:r>
      <w:r>
        <w:rPr>
          <w:color w:val="000000"/>
          <w:sz w:val="28"/>
          <w:szCs w:val="28"/>
          <w:lang w:eastAsia="en-US"/>
        </w:rPr>
        <w:t xml:space="preserve"> Утвердить предварительные итоги социально-экономического </w:t>
      </w:r>
      <w:proofErr w:type="gramStart"/>
      <w:r>
        <w:rPr>
          <w:color w:val="000000"/>
          <w:sz w:val="28"/>
          <w:szCs w:val="28"/>
          <w:lang w:eastAsia="en-US"/>
        </w:rPr>
        <w:t xml:space="preserve">развития </w:t>
      </w:r>
      <w:r>
        <w:rPr>
          <w:sz w:val="28"/>
          <w:szCs w:val="28"/>
          <w:lang w:eastAsia="en-US"/>
        </w:rPr>
        <w:t xml:space="preserve"> сельс</w:t>
      </w:r>
      <w:r>
        <w:rPr>
          <w:sz w:val="28"/>
          <w:szCs w:val="28"/>
          <w:lang w:eastAsia="en-US"/>
        </w:rPr>
        <w:t>кого</w:t>
      </w:r>
      <w:proofErr w:type="gramEnd"/>
      <w:r>
        <w:rPr>
          <w:sz w:val="28"/>
          <w:szCs w:val="28"/>
          <w:lang w:eastAsia="en-US"/>
        </w:rPr>
        <w:t xml:space="preserve"> поселения за 9 месяцев 2023</w:t>
      </w:r>
      <w:r>
        <w:rPr>
          <w:sz w:val="28"/>
          <w:szCs w:val="28"/>
          <w:lang w:eastAsia="en-US"/>
        </w:rPr>
        <w:t xml:space="preserve"> года и ожидаемые итоги социально - экономического разви</w:t>
      </w:r>
      <w:r>
        <w:rPr>
          <w:sz w:val="28"/>
          <w:szCs w:val="28"/>
          <w:lang w:eastAsia="en-US"/>
        </w:rPr>
        <w:t>тия  сельского поселения за 2023</w:t>
      </w:r>
      <w:r>
        <w:rPr>
          <w:sz w:val="28"/>
          <w:szCs w:val="28"/>
          <w:lang w:eastAsia="en-US"/>
        </w:rPr>
        <w:t xml:space="preserve"> год (прилагается).</w:t>
      </w:r>
    </w:p>
    <w:p w:rsidR="00772C1A" w:rsidRDefault="00772C1A" w:rsidP="00772C1A">
      <w:pPr>
        <w:tabs>
          <w:tab w:val="left" w:pos="709"/>
        </w:tabs>
        <w:suppressAutoHyphens w:val="0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ab/>
      </w:r>
    </w:p>
    <w:p w:rsidR="00772C1A" w:rsidRDefault="00772C1A" w:rsidP="00772C1A">
      <w:pPr>
        <w:tabs>
          <w:tab w:val="left" w:pos="709"/>
        </w:tabs>
        <w:suppressAutoHyphens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 xml:space="preserve">   Контроль за исполнением настоящего постановления оставляю за собой.</w:t>
      </w:r>
    </w:p>
    <w:p w:rsidR="00772C1A" w:rsidRDefault="00772C1A" w:rsidP="00772C1A">
      <w:pPr>
        <w:tabs>
          <w:tab w:val="left" w:pos="709"/>
        </w:tabs>
        <w:suppressAutoHyphens w:val="0"/>
        <w:ind w:left="567"/>
        <w:rPr>
          <w:sz w:val="28"/>
          <w:szCs w:val="28"/>
          <w:lang w:eastAsia="en-US"/>
        </w:rPr>
      </w:pPr>
    </w:p>
    <w:p w:rsidR="00772C1A" w:rsidRDefault="00772C1A" w:rsidP="00772C1A">
      <w:pPr>
        <w:suppressAutoHyphens w:val="0"/>
        <w:rPr>
          <w:b/>
          <w:sz w:val="28"/>
          <w:szCs w:val="28"/>
          <w:lang w:eastAsia="en-US"/>
        </w:rPr>
      </w:pPr>
    </w:p>
    <w:p w:rsidR="00772C1A" w:rsidRDefault="00772C1A" w:rsidP="00772C1A">
      <w:pPr>
        <w:suppressAutoHyphens w:val="0"/>
        <w:rPr>
          <w:b/>
          <w:sz w:val="28"/>
          <w:szCs w:val="28"/>
          <w:lang w:eastAsia="en-US"/>
        </w:rPr>
      </w:pPr>
    </w:p>
    <w:p w:rsidR="00772C1A" w:rsidRDefault="00772C1A" w:rsidP="00772C1A">
      <w:pPr>
        <w:suppressAutoHyphens w:val="0"/>
        <w:rPr>
          <w:b/>
          <w:sz w:val="28"/>
          <w:szCs w:val="28"/>
          <w:lang w:eastAsia="en-US"/>
        </w:rPr>
      </w:pPr>
    </w:p>
    <w:p w:rsidR="00772C1A" w:rsidRDefault="00772C1A" w:rsidP="00772C1A">
      <w:pPr>
        <w:suppressAutoHyphens w:val="0"/>
        <w:rPr>
          <w:sz w:val="28"/>
          <w:szCs w:val="28"/>
          <w:lang w:eastAsia="ru-RU"/>
        </w:rPr>
      </w:pPr>
    </w:p>
    <w:p w:rsidR="00772C1A" w:rsidRDefault="00772C1A" w:rsidP="00772C1A">
      <w:pPr>
        <w:tabs>
          <w:tab w:val="left" w:pos="139"/>
        </w:tabs>
        <w:suppressAutoHyphens w:val="0"/>
        <w:autoSpaceDE w:val="0"/>
        <w:autoSpaceDN w:val="0"/>
        <w:adjustRightInd w:val="0"/>
        <w:spacing w:before="293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Председатель</w:t>
      </w:r>
      <w:r>
        <w:rPr>
          <w:sz w:val="28"/>
          <w:szCs w:val="28"/>
          <w:lang w:eastAsia="ru-RU"/>
        </w:rPr>
        <w:t xml:space="preserve">  администрации</w:t>
      </w:r>
      <w:proofErr w:type="gramEnd"/>
      <w:r>
        <w:rPr>
          <w:sz w:val="28"/>
          <w:szCs w:val="28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                И. Н. Радионов</w:t>
      </w:r>
      <w:r>
        <w:rPr>
          <w:sz w:val="28"/>
          <w:szCs w:val="28"/>
          <w:lang w:eastAsia="ru-RU"/>
        </w:rPr>
        <w:t xml:space="preserve">                   </w:t>
      </w:r>
    </w:p>
    <w:p w:rsidR="00772C1A" w:rsidRDefault="00772C1A" w:rsidP="00772C1A">
      <w:pPr>
        <w:tabs>
          <w:tab w:val="left" w:pos="139"/>
        </w:tabs>
        <w:suppressAutoHyphens w:val="0"/>
        <w:autoSpaceDE w:val="0"/>
        <w:autoSpaceDN w:val="0"/>
        <w:adjustRightInd w:val="0"/>
        <w:spacing w:before="293"/>
        <w:jc w:val="right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 </w:t>
      </w:r>
    </w:p>
    <w:p w:rsidR="00772C1A" w:rsidRDefault="00772C1A" w:rsidP="00772C1A">
      <w:pPr>
        <w:tabs>
          <w:tab w:val="left" w:pos="139"/>
        </w:tabs>
        <w:suppressAutoHyphens w:val="0"/>
        <w:autoSpaceDE w:val="0"/>
        <w:autoSpaceDN w:val="0"/>
        <w:adjustRightInd w:val="0"/>
        <w:spacing w:before="293"/>
        <w:jc w:val="right"/>
        <w:rPr>
          <w:sz w:val="28"/>
          <w:szCs w:val="28"/>
          <w:lang w:eastAsia="ru-RU"/>
        </w:rPr>
      </w:pPr>
      <w:r>
        <w:rPr>
          <w:b/>
          <w:sz w:val="20"/>
          <w:szCs w:val="20"/>
          <w:lang w:eastAsia="ru-RU"/>
        </w:rPr>
        <w:lastRenderedPageBreak/>
        <w:t>Приложение к Постановлению</w:t>
      </w:r>
    </w:p>
    <w:p w:rsidR="00772C1A" w:rsidRDefault="00772C1A" w:rsidP="00772C1A">
      <w:pPr>
        <w:tabs>
          <w:tab w:val="left" w:pos="6480"/>
        </w:tabs>
        <w:suppressAutoHyphens w:val="0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Администрации </w:t>
      </w:r>
    </w:p>
    <w:p w:rsidR="00772C1A" w:rsidRDefault="00772C1A" w:rsidP="00772C1A">
      <w:pPr>
        <w:tabs>
          <w:tab w:val="left" w:pos="6480"/>
        </w:tabs>
        <w:suppressAutoHyphens w:val="0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сельского поселения  </w:t>
      </w:r>
    </w:p>
    <w:p w:rsidR="00772C1A" w:rsidRDefault="00772C1A" w:rsidP="00772C1A">
      <w:pPr>
        <w:tabs>
          <w:tab w:val="left" w:pos="6480"/>
        </w:tabs>
        <w:suppressAutoHyphens w:val="0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</w:p>
    <w:p w:rsidR="00772C1A" w:rsidRDefault="00772C1A" w:rsidP="00772C1A">
      <w:pPr>
        <w:tabs>
          <w:tab w:val="left" w:pos="6465"/>
        </w:tabs>
        <w:suppressAutoHyphens w:val="0"/>
        <w:rPr>
          <w:b/>
          <w:sz w:val="20"/>
          <w:szCs w:val="20"/>
          <w:lang w:eastAsia="ru-RU"/>
        </w:rPr>
      </w:pPr>
      <w:r>
        <w:rPr>
          <w:b/>
          <w:sz w:val="26"/>
          <w:szCs w:val="26"/>
          <w:lang w:eastAsia="ru-RU"/>
        </w:rPr>
        <w:tab/>
      </w:r>
      <w:r>
        <w:rPr>
          <w:b/>
          <w:sz w:val="20"/>
          <w:szCs w:val="20"/>
          <w:lang w:eastAsia="ru-RU"/>
        </w:rPr>
        <w:t xml:space="preserve">№ 44_ от </w:t>
      </w:r>
      <w:proofErr w:type="gramStart"/>
      <w:r>
        <w:rPr>
          <w:b/>
          <w:sz w:val="20"/>
          <w:szCs w:val="20"/>
          <w:lang w:eastAsia="ru-RU"/>
        </w:rPr>
        <w:t>14.11.2023</w:t>
      </w:r>
      <w:r>
        <w:rPr>
          <w:b/>
          <w:sz w:val="20"/>
          <w:szCs w:val="20"/>
          <w:lang w:eastAsia="ru-RU"/>
        </w:rPr>
        <w:t xml:space="preserve">  г.</w:t>
      </w:r>
      <w:proofErr w:type="gramEnd"/>
    </w:p>
    <w:p w:rsidR="00772C1A" w:rsidRDefault="00772C1A" w:rsidP="00772C1A">
      <w:pPr>
        <w:suppressAutoHyphens w:val="0"/>
        <w:jc w:val="center"/>
        <w:rPr>
          <w:b/>
          <w:color w:val="000000"/>
          <w:sz w:val="26"/>
          <w:szCs w:val="26"/>
          <w:lang w:eastAsia="ru-RU"/>
        </w:rPr>
      </w:pPr>
    </w:p>
    <w:p w:rsidR="00772C1A" w:rsidRDefault="00772C1A" w:rsidP="00772C1A">
      <w:pPr>
        <w:suppressAutoHyphens w:val="0"/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Предварительные итоги</w:t>
      </w:r>
    </w:p>
    <w:p w:rsidR="00772C1A" w:rsidRDefault="00772C1A" w:rsidP="00772C1A">
      <w:pPr>
        <w:suppressAutoHyphens w:val="0"/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 xml:space="preserve">социально - экономического </w:t>
      </w:r>
      <w:proofErr w:type="gramStart"/>
      <w:r>
        <w:rPr>
          <w:b/>
          <w:color w:val="000000"/>
          <w:sz w:val="26"/>
          <w:szCs w:val="26"/>
          <w:lang w:eastAsia="ru-RU"/>
        </w:rPr>
        <w:t>развития  сельского</w:t>
      </w:r>
      <w:proofErr w:type="gramEnd"/>
      <w:r>
        <w:rPr>
          <w:b/>
          <w:color w:val="000000"/>
          <w:sz w:val="26"/>
          <w:szCs w:val="26"/>
          <w:lang w:eastAsia="ru-RU"/>
        </w:rPr>
        <w:t xml:space="preserve"> поселения </w:t>
      </w:r>
    </w:p>
    <w:p w:rsidR="00772C1A" w:rsidRDefault="009C2DB9" w:rsidP="00772C1A">
      <w:pPr>
        <w:suppressAutoHyphens w:val="0"/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за 9 месяцев 2023</w:t>
      </w:r>
      <w:r w:rsidR="00772C1A">
        <w:rPr>
          <w:b/>
          <w:color w:val="000000"/>
          <w:sz w:val="26"/>
          <w:szCs w:val="26"/>
          <w:lang w:eastAsia="ru-RU"/>
        </w:rPr>
        <w:t xml:space="preserve"> года и ожидаемые итоги социально-экономического </w:t>
      </w:r>
      <w:proofErr w:type="gramStart"/>
      <w:r w:rsidR="00772C1A">
        <w:rPr>
          <w:b/>
          <w:color w:val="000000"/>
          <w:sz w:val="26"/>
          <w:szCs w:val="26"/>
          <w:lang w:eastAsia="ru-RU"/>
        </w:rPr>
        <w:t>развития  сельского</w:t>
      </w:r>
      <w:proofErr w:type="gramEnd"/>
      <w:r w:rsidR="00772C1A">
        <w:rPr>
          <w:b/>
          <w:color w:val="000000"/>
          <w:sz w:val="26"/>
          <w:szCs w:val="26"/>
          <w:lang w:eastAsia="ru-RU"/>
        </w:rPr>
        <w:t xml:space="preserve"> поселения на текущий финансовый год</w:t>
      </w:r>
    </w:p>
    <w:p w:rsidR="00772C1A" w:rsidRDefault="00772C1A" w:rsidP="00772C1A">
      <w:pPr>
        <w:suppressAutoHyphens w:val="0"/>
        <w:jc w:val="center"/>
        <w:rPr>
          <w:b/>
          <w:color w:val="000000"/>
          <w:sz w:val="26"/>
          <w:szCs w:val="26"/>
          <w:lang w:eastAsia="ru-RU"/>
        </w:rPr>
      </w:pPr>
    </w:p>
    <w:p w:rsidR="00772C1A" w:rsidRDefault="00772C1A" w:rsidP="00772C1A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Деятельность </w:t>
      </w:r>
      <w:proofErr w:type="gramStart"/>
      <w:r>
        <w:rPr>
          <w:sz w:val="26"/>
          <w:szCs w:val="26"/>
          <w:lang w:eastAsia="ru-RU"/>
        </w:rPr>
        <w:t>Администрации  сельского</w:t>
      </w:r>
      <w:proofErr w:type="gramEnd"/>
      <w:r>
        <w:rPr>
          <w:sz w:val="26"/>
          <w:szCs w:val="26"/>
          <w:lang w:eastAsia="ru-RU"/>
        </w:rPr>
        <w:t xml:space="preserve"> поселения  в текущем финансовом году была направлена на удержание достигнутой ранее положительной динамики развития экономики, на повышение деловой и инвестиционной активности как базы для устойчивого наполнения бюджета  сельского поселения (далее – бюджет поселения), улучшение ситуации в социальной сфере, на комфортность проживания на территории  сельского поселения (далее – поселение).</w:t>
      </w:r>
    </w:p>
    <w:p w:rsidR="00772C1A" w:rsidRDefault="002308A4" w:rsidP="00772C1A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 9 месяцев 2023</w:t>
      </w:r>
      <w:r w:rsidR="00772C1A">
        <w:rPr>
          <w:sz w:val="26"/>
          <w:szCs w:val="26"/>
          <w:lang w:eastAsia="ru-RU"/>
        </w:rPr>
        <w:t xml:space="preserve">   года сохранялась стабильная социально-экономическая ситуация в поселении.  Были обеспечены необходимые условия для работы всех учреждений, расположенных на территории поселения,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  </w:t>
      </w:r>
    </w:p>
    <w:p w:rsidR="00772C1A" w:rsidRDefault="00772C1A" w:rsidP="00772C1A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настоящее время на </w:t>
      </w:r>
      <w:r w:rsidR="002308A4">
        <w:rPr>
          <w:sz w:val="26"/>
          <w:szCs w:val="26"/>
          <w:lang w:eastAsia="ru-RU"/>
        </w:rPr>
        <w:t>территории поселения действует 3</w:t>
      </w:r>
      <w:r>
        <w:rPr>
          <w:sz w:val="26"/>
          <w:szCs w:val="26"/>
          <w:lang w:eastAsia="ru-RU"/>
        </w:rPr>
        <w:t xml:space="preserve">   субъекта малого предпринимательства.</w:t>
      </w:r>
    </w:p>
    <w:p w:rsidR="00772C1A" w:rsidRDefault="00772C1A" w:rsidP="00772C1A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Малое предпринимательство в поселении развивается по следующим направлениям: торговля продовольственными и хозяйственными товарами, лесозаготовки.</w:t>
      </w:r>
    </w:p>
    <w:p w:rsidR="00772C1A" w:rsidRDefault="00772C1A" w:rsidP="00772C1A">
      <w:pPr>
        <w:suppressAutoHyphens w:val="0"/>
        <w:ind w:firstLine="720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947750">
        <w:rPr>
          <w:bCs/>
          <w:sz w:val="26"/>
          <w:szCs w:val="26"/>
          <w:lang w:eastAsia="ru-RU"/>
        </w:rPr>
        <w:t>Здесь занято 4</w:t>
      </w:r>
      <w:r>
        <w:rPr>
          <w:bCs/>
          <w:sz w:val="26"/>
          <w:szCs w:val="26"/>
          <w:lang w:eastAsia="ru-RU"/>
        </w:rPr>
        <w:t xml:space="preserve"> человек.</w:t>
      </w:r>
    </w:p>
    <w:p w:rsidR="00772C1A" w:rsidRDefault="00772C1A" w:rsidP="00772C1A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структуре розничного товарооборота 80% приходится на торговлю продовольственными товарами. </w:t>
      </w:r>
    </w:p>
    <w:p w:rsidR="00772C1A" w:rsidRDefault="00772C1A" w:rsidP="00772C1A">
      <w:pPr>
        <w:suppressAutoHyphens w:val="0"/>
        <w:ind w:firstLine="720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Большинство организаций поселения имеют устойчивое экономическое и финансовое положение.</w:t>
      </w:r>
    </w:p>
    <w:p w:rsidR="00772C1A" w:rsidRDefault="00772C1A" w:rsidP="00772C1A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</w:t>
      </w:r>
    </w:p>
    <w:p w:rsidR="00772C1A" w:rsidRDefault="00772C1A" w:rsidP="00772C1A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Одним из приоритетных направлений развития физкультуры и спорта в поселении является создание условий для занятий населения физкультурой и спортом. </w:t>
      </w:r>
    </w:p>
    <w:p w:rsidR="00772C1A" w:rsidRDefault="00772C1A" w:rsidP="00772C1A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С целью возрождения традиций, развития народного творчества и совершенствования культурно-досуговой деятельности поселения                                                                                                              </w:t>
      </w:r>
      <w:proofErr w:type="gramStart"/>
      <w:r>
        <w:rPr>
          <w:sz w:val="26"/>
          <w:szCs w:val="26"/>
          <w:lang w:eastAsia="ru-RU"/>
        </w:rPr>
        <w:t>проводились  онлайн</w:t>
      </w:r>
      <w:proofErr w:type="gramEnd"/>
      <w:r>
        <w:rPr>
          <w:sz w:val="26"/>
          <w:szCs w:val="26"/>
          <w:lang w:eastAsia="ru-RU"/>
        </w:rPr>
        <w:t xml:space="preserve"> и офлайн мероприятия для всех слоев населения на базе СДК   и библиотеки. </w:t>
      </w:r>
    </w:p>
    <w:p w:rsidR="00772C1A" w:rsidRDefault="00772C1A" w:rsidP="00772C1A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Приоритетные направления молодёжной политики</w:t>
      </w:r>
      <w:r w:rsidR="00947750">
        <w:rPr>
          <w:sz w:val="26"/>
          <w:szCs w:val="26"/>
          <w:lang w:eastAsia="ru-RU"/>
        </w:rPr>
        <w:t xml:space="preserve"> за 9    месяцев 2023</w:t>
      </w:r>
      <w:r>
        <w:rPr>
          <w:sz w:val="26"/>
          <w:szCs w:val="26"/>
          <w:lang w:eastAsia="ru-RU"/>
        </w:rPr>
        <w:t xml:space="preserve"> года включают в себя: поддержку молодёжи, оказавшейся в трудной жизненной ситуации; работу с молодыми семьями; профилактику </w:t>
      </w:r>
      <w:proofErr w:type="spellStart"/>
      <w:r>
        <w:rPr>
          <w:sz w:val="26"/>
          <w:szCs w:val="26"/>
          <w:lang w:eastAsia="ru-RU"/>
        </w:rPr>
        <w:t>табакокурения</w:t>
      </w:r>
      <w:proofErr w:type="spellEnd"/>
      <w:r>
        <w:rPr>
          <w:sz w:val="26"/>
          <w:szCs w:val="26"/>
          <w:lang w:eastAsia="ru-RU"/>
        </w:rPr>
        <w:t xml:space="preserve">, алкоголизма, наркомании в молодежной среде. </w:t>
      </w:r>
    </w:p>
    <w:p w:rsidR="00772C1A" w:rsidRDefault="00947750" w:rsidP="00772C1A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За </w:t>
      </w:r>
      <w:proofErr w:type="gramStart"/>
      <w:r>
        <w:rPr>
          <w:sz w:val="26"/>
          <w:szCs w:val="26"/>
          <w:lang w:eastAsia="ru-RU"/>
        </w:rPr>
        <w:t>9  месяцев</w:t>
      </w:r>
      <w:proofErr w:type="gramEnd"/>
      <w:r>
        <w:rPr>
          <w:sz w:val="26"/>
          <w:szCs w:val="26"/>
          <w:lang w:eastAsia="ru-RU"/>
        </w:rPr>
        <w:t xml:space="preserve"> 2023</w:t>
      </w:r>
      <w:r w:rsidR="00772C1A">
        <w:rPr>
          <w:sz w:val="26"/>
          <w:szCs w:val="26"/>
          <w:lang w:eastAsia="ru-RU"/>
        </w:rPr>
        <w:t xml:space="preserve"> года Администрацией поселения была проделана работа по благоустройству и обустройству поселения, а именно: проведены субботника  по  организациям, два субботника на берегу Енисея по очистке прибрежных террит</w:t>
      </w:r>
      <w:r>
        <w:rPr>
          <w:sz w:val="26"/>
          <w:szCs w:val="26"/>
          <w:lang w:eastAsia="ru-RU"/>
        </w:rPr>
        <w:t>орий, субботники на частных под</w:t>
      </w:r>
      <w:r w:rsidR="00772C1A">
        <w:rPr>
          <w:sz w:val="26"/>
          <w:szCs w:val="26"/>
          <w:lang w:eastAsia="ru-RU"/>
        </w:rPr>
        <w:t xml:space="preserve">ворьях. </w:t>
      </w:r>
      <w:r w:rsidR="00772C1A">
        <w:rPr>
          <w:b/>
          <w:sz w:val="26"/>
          <w:szCs w:val="26"/>
          <w:lang w:eastAsia="ru-RU"/>
        </w:rPr>
        <w:tab/>
      </w:r>
      <w:r w:rsidR="00772C1A">
        <w:rPr>
          <w:sz w:val="26"/>
          <w:szCs w:val="26"/>
          <w:lang w:eastAsia="ru-RU"/>
        </w:rPr>
        <w:t xml:space="preserve">В части организации освещения улиц и </w:t>
      </w:r>
      <w:r w:rsidR="00772C1A">
        <w:rPr>
          <w:sz w:val="26"/>
          <w:szCs w:val="26"/>
          <w:lang w:eastAsia="ru-RU"/>
        </w:rPr>
        <w:lastRenderedPageBreak/>
        <w:t xml:space="preserve">установки указателей с названиями улиц и номерами домов производится упорядочение адресного хозяйства поселения, установка указателей улиц и номеров домов по улицам; осуществляется систематический контроль за освещением населенного пункта, замена ламп, фонарей и ремонт неисправностей уличного освещения. </w:t>
      </w:r>
    </w:p>
    <w:p w:rsidR="00772C1A" w:rsidRDefault="00772C1A" w:rsidP="00772C1A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Приоритетными направлениями и стратегическими </w:t>
      </w:r>
      <w:r w:rsidR="00947750">
        <w:rPr>
          <w:sz w:val="26"/>
          <w:szCs w:val="26"/>
          <w:lang w:eastAsia="ru-RU"/>
        </w:rPr>
        <w:t xml:space="preserve">ориентирами за </w:t>
      </w:r>
      <w:proofErr w:type="gramStart"/>
      <w:r w:rsidR="00947750">
        <w:rPr>
          <w:sz w:val="26"/>
          <w:szCs w:val="26"/>
          <w:lang w:eastAsia="ru-RU"/>
        </w:rPr>
        <w:t>9  месяцев</w:t>
      </w:r>
      <w:proofErr w:type="gramEnd"/>
      <w:r w:rsidR="00947750">
        <w:rPr>
          <w:sz w:val="26"/>
          <w:szCs w:val="26"/>
          <w:lang w:eastAsia="ru-RU"/>
        </w:rPr>
        <w:t xml:space="preserve">   2023</w:t>
      </w:r>
      <w:r>
        <w:rPr>
          <w:sz w:val="26"/>
          <w:szCs w:val="26"/>
          <w:lang w:eastAsia="ru-RU"/>
        </w:rPr>
        <w:t xml:space="preserve"> года, как и в предыдущие годы, являются: повышение уровня финансовой обеспеченности территории, привлечение инвестиций в производство, развитие предпринимательства, социальное благополучие населения. Чёткое следование данным ориентирам в отчетном периоде позволило продвинуться в достижении определённых целей бюджетной политики поселения на среднесрочную перспективу.</w:t>
      </w:r>
    </w:p>
    <w:p w:rsidR="00772C1A" w:rsidRPr="00A27939" w:rsidRDefault="00772C1A" w:rsidP="00772C1A">
      <w:pPr>
        <w:suppressAutoHyphens w:val="0"/>
        <w:ind w:firstLine="720"/>
        <w:jc w:val="both"/>
        <w:rPr>
          <w:lang w:eastAsia="ru-RU"/>
        </w:rPr>
      </w:pPr>
      <w:r w:rsidRPr="00A27939">
        <w:rPr>
          <w:lang w:eastAsia="ru-RU"/>
        </w:rPr>
        <w:t>Доходная часть б</w:t>
      </w:r>
      <w:r w:rsidR="00816876" w:rsidRPr="00A27939">
        <w:rPr>
          <w:lang w:eastAsia="ru-RU"/>
        </w:rPr>
        <w:t xml:space="preserve">юджета поселения на </w:t>
      </w:r>
      <w:proofErr w:type="gramStart"/>
      <w:r w:rsidR="00816876" w:rsidRPr="00A27939">
        <w:rPr>
          <w:lang w:eastAsia="ru-RU"/>
        </w:rPr>
        <w:t>2023</w:t>
      </w:r>
      <w:r w:rsidRPr="00A27939">
        <w:rPr>
          <w:lang w:eastAsia="ru-RU"/>
        </w:rPr>
        <w:t xml:space="preserve">  года</w:t>
      </w:r>
      <w:proofErr w:type="gramEnd"/>
      <w:r w:rsidRPr="00A27939">
        <w:rPr>
          <w:lang w:eastAsia="ru-RU"/>
        </w:rPr>
        <w:t xml:space="preserve"> сформирована из налоговых и неналоговых доходов и безвозмездных поступлений в объеме равном</w:t>
      </w:r>
      <w:r w:rsidR="00253290" w:rsidRPr="00A27939">
        <w:rPr>
          <w:lang w:eastAsia="ru-RU"/>
        </w:rPr>
        <w:t xml:space="preserve">  </w:t>
      </w:r>
      <w:r w:rsidR="00253290" w:rsidRPr="00A27939">
        <w:rPr>
          <w:bCs/>
        </w:rPr>
        <w:t>281800,0</w:t>
      </w:r>
      <w:r w:rsidR="00A27939">
        <w:rPr>
          <w:bCs/>
        </w:rPr>
        <w:t xml:space="preserve"> тыс. руб</w:t>
      </w:r>
      <w:r w:rsidRPr="00A27939">
        <w:rPr>
          <w:lang w:eastAsia="ru-RU"/>
        </w:rPr>
        <w:t>.</w:t>
      </w:r>
    </w:p>
    <w:p w:rsidR="00772C1A" w:rsidRDefault="00253290" w:rsidP="00772C1A">
      <w:pPr>
        <w:suppressAutoHyphens w:val="0"/>
        <w:jc w:val="both"/>
        <w:rPr>
          <w:b/>
          <w:bCs/>
          <w:lang w:eastAsia="ru-RU"/>
        </w:rPr>
      </w:pPr>
      <w:r w:rsidRPr="00A27939">
        <w:rPr>
          <w:lang w:eastAsia="ru-RU"/>
        </w:rPr>
        <w:t xml:space="preserve"> Фактически за 9   месяцев 2023</w:t>
      </w:r>
      <w:r w:rsidR="00772C1A" w:rsidRPr="00A27939">
        <w:rPr>
          <w:lang w:eastAsia="ru-RU"/>
        </w:rPr>
        <w:t xml:space="preserve"> года исполнение доходной части составило</w:t>
      </w:r>
      <w:r w:rsidR="00A27939">
        <w:rPr>
          <w:lang w:eastAsia="ru-RU"/>
        </w:rPr>
        <w:t xml:space="preserve"> </w:t>
      </w:r>
      <w:r w:rsidRPr="00A27939">
        <w:rPr>
          <w:bCs/>
        </w:rPr>
        <w:t>252886,5</w:t>
      </w:r>
      <w:r w:rsidR="00A27939">
        <w:rPr>
          <w:bCs/>
        </w:rPr>
        <w:t xml:space="preserve"> тыс.</w:t>
      </w:r>
      <w:r w:rsidR="00772C1A" w:rsidRPr="00A27939">
        <w:rPr>
          <w:lang w:eastAsia="ru-RU"/>
        </w:rPr>
        <w:t xml:space="preserve"> </w:t>
      </w:r>
      <w:r w:rsidRPr="00A27939">
        <w:rPr>
          <w:lang w:eastAsia="ru-RU"/>
        </w:rPr>
        <w:t>руб., или 8</w:t>
      </w:r>
      <w:r w:rsidR="00772C1A" w:rsidRPr="00A27939">
        <w:rPr>
          <w:lang w:eastAsia="ru-RU"/>
        </w:rPr>
        <w:t>9 %   к плановым показателям бюджета поселения, по ожидае</w:t>
      </w:r>
      <w:r w:rsidRPr="00A27939">
        <w:rPr>
          <w:lang w:eastAsia="ru-RU"/>
        </w:rPr>
        <w:t>мой оценке, за 12   месяцев 2023</w:t>
      </w:r>
      <w:r w:rsidR="00772C1A" w:rsidRPr="00A27939">
        <w:rPr>
          <w:lang w:eastAsia="ru-RU"/>
        </w:rPr>
        <w:t xml:space="preserve"> года исполнение должно </w:t>
      </w:r>
      <w:proofErr w:type="gramStart"/>
      <w:r w:rsidR="00772C1A" w:rsidRPr="00A27939">
        <w:rPr>
          <w:lang w:eastAsia="ru-RU"/>
        </w:rPr>
        <w:t>составить  100</w:t>
      </w:r>
      <w:proofErr w:type="gramEnd"/>
      <w:r w:rsidR="00772C1A" w:rsidRPr="00A27939">
        <w:rPr>
          <w:lang w:eastAsia="ru-RU"/>
        </w:rPr>
        <w:t>,0 % по отношению к</w:t>
      </w:r>
      <w:r w:rsidR="00772C1A">
        <w:rPr>
          <w:sz w:val="26"/>
          <w:szCs w:val="26"/>
          <w:lang w:eastAsia="ru-RU"/>
        </w:rPr>
        <w:t xml:space="preserve"> п</w:t>
      </w:r>
      <w:r w:rsidR="00A27939">
        <w:rPr>
          <w:sz w:val="26"/>
          <w:szCs w:val="26"/>
          <w:lang w:eastAsia="ru-RU"/>
        </w:rPr>
        <w:t>лановым показателям бюджета 2023</w:t>
      </w:r>
      <w:r w:rsidR="00772C1A">
        <w:rPr>
          <w:sz w:val="26"/>
          <w:szCs w:val="26"/>
          <w:lang w:eastAsia="ru-RU"/>
        </w:rPr>
        <w:t>года.</w:t>
      </w:r>
    </w:p>
    <w:p w:rsidR="00772C1A" w:rsidRDefault="00772C1A" w:rsidP="00772C1A">
      <w:pPr>
        <w:widowControl w:val="0"/>
        <w:tabs>
          <w:tab w:val="left" w:pos="720"/>
        </w:tabs>
        <w:suppressAutoHyphens w:val="0"/>
        <w:jc w:val="both"/>
        <w:rPr>
          <w:sz w:val="26"/>
          <w:szCs w:val="26"/>
          <w:lang w:eastAsia="ru-RU"/>
        </w:rPr>
      </w:pPr>
    </w:p>
    <w:p w:rsidR="00772C1A" w:rsidRDefault="00772C1A" w:rsidP="00772C1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Фактическое выполнение плановых показателей расходной части бюджета поселения за </w:t>
      </w:r>
      <w:proofErr w:type="gramStart"/>
      <w:r>
        <w:rPr>
          <w:sz w:val="26"/>
          <w:szCs w:val="26"/>
          <w:lang w:eastAsia="ru-RU"/>
        </w:rPr>
        <w:t>9  месяцев</w:t>
      </w:r>
      <w:proofErr w:type="gramEnd"/>
      <w:r>
        <w:rPr>
          <w:sz w:val="26"/>
          <w:szCs w:val="26"/>
          <w:lang w:eastAsia="ru-RU"/>
        </w:rPr>
        <w:t xml:space="preserve"> </w:t>
      </w:r>
      <w:r w:rsidR="00A27939">
        <w:rPr>
          <w:sz w:val="26"/>
          <w:szCs w:val="26"/>
          <w:lang w:eastAsia="ru-RU"/>
        </w:rPr>
        <w:t>2023 года 89</w:t>
      </w:r>
      <w:r>
        <w:rPr>
          <w:sz w:val="26"/>
          <w:szCs w:val="26"/>
          <w:lang w:eastAsia="ru-RU"/>
        </w:rPr>
        <w:t>% от плановых показателей; по предварительной оценке, план по расходам по окончании года будет выполнен ориентировочно на 100%. Выполняются все взятые на себя социальные обязательства; обеспечено выполнение всех выплат, которые предусмотрены действующим законодательством.</w:t>
      </w:r>
    </w:p>
    <w:p w:rsidR="00772C1A" w:rsidRDefault="0008082B" w:rsidP="00772C1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По итогам 9   месяцев 2023</w:t>
      </w:r>
      <w:r w:rsidR="00772C1A">
        <w:rPr>
          <w:sz w:val="26"/>
          <w:szCs w:val="26"/>
          <w:lang w:eastAsia="ru-RU"/>
        </w:rPr>
        <w:t xml:space="preserve"> года организация бюджетного процесса в поселении соответствует требованиям бюджетного и налогового законодательства Российской Федерации, соблюдаются нормы и ограничения, установленные Бюджетным кодексом Российской Федерации.</w:t>
      </w:r>
    </w:p>
    <w:p w:rsidR="00772C1A" w:rsidRDefault="00772C1A" w:rsidP="00772C1A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В текущем году в поселении </w:t>
      </w:r>
      <w:r>
        <w:rPr>
          <w:bCs/>
          <w:sz w:val="26"/>
          <w:szCs w:val="26"/>
          <w:lang w:eastAsia="ru-RU"/>
        </w:rPr>
        <w:t>демографическая ситуация сложилась следующим образом:</w:t>
      </w:r>
      <w:r>
        <w:rPr>
          <w:sz w:val="26"/>
          <w:szCs w:val="26"/>
          <w:lang w:eastAsia="ru-RU"/>
        </w:rPr>
        <w:t xml:space="preserve"> за 9   месяце</w:t>
      </w:r>
      <w:r w:rsidR="0008082B">
        <w:rPr>
          <w:sz w:val="26"/>
          <w:szCs w:val="26"/>
          <w:lang w:eastAsia="ru-RU"/>
        </w:rPr>
        <w:t>в количество умерших составило 4</w:t>
      </w:r>
      <w:r>
        <w:rPr>
          <w:sz w:val="26"/>
          <w:szCs w:val="26"/>
          <w:lang w:eastAsia="ru-RU"/>
        </w:rPr>
        <w:t xml:space="preserve"> человек</w:t>
      </w:r>
      <w:r w:rsidR="0008082B">
        <w:rPr>
          <w:sz w:val="26"/>
          <w:szCs w:val="26"/>
          <w:lang w:eastAsia="ru-RU"/>
        </w:rPr>
        <w:t xml:space="preserve">а, родилось </w:t>
      </w:r>
      <w:r w:rsidR="00813F2D">
        <w:rPr>
          <w:sz w:val="26"/>
          <w:szCs w:val="26"/>
          <w:lang w:eastAsia="ru-RU"/>
        </w:rPr>
        <w:t>4</w:t>
      </w:r>
      <w:r>
        <w:rPr>
          <w:sz w:val="26"/>
          <w:szCs w:val="26"/>
          <w:lang w:eastAsia="ru-RU"/>
        </w:rPr>
        <w:t xml:space="preserve"> детей, естественн</w:t>
      </w:r>
      <w:r w:rsidR="00813F2D">
        <w:rPr>
          <w:sz w:val="26"/>
          <w:szCs w:val="26"/>
          <w:lang w:eastAsia="ru-RU"/>
        </w:rPr>
        <w:t>ая прибыль населения составила 0</w:t>
      </w:r>
      <w:r>
        <w:rPr>
          <w:sz w:val="26"/>
          <w:szCs w:val="26"/>
          <w:lang w:eastAsia="ru-RU"/>
        </w:rPr>
        <w:t xml:space="preserve"> человек.</w:t>
      </w:r>
    </w:p>
    <w:p w:rsidR="00772C1A" w:rsidRDefault="00772C1A" w:rsidP="00772C1A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Вместе с тем, на сегодняшний день остается ряд нерешенных проблем, требующих особого внимания, к которым в первую очередь относятся недостаточность собственной налоговой базы поселения для исполнения им полномочий по решению вопросов местного значения и опережающий рост расходных обязательств в связи с реализацией реформы местного самоуправления.</w:t>
      </w:r>
    </w:p>
    <w:p w:rsidR="00772C1A" w:rsidRDefault="00772C1A" w:rsidP="00772C1A">
      <w:pPr>
        <w:suppressAutoHyphens w:val="0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Таковы </w:t>
      </w:r>
      <w:r>
        <w:rPr>
          <w:bCs/>
          <w:sz w:val="26"/>
          <w:szCs w:val="26"/>
          <w:lang w:eastAsia="ru-RU"/>
        </w:rPr>
        <w:t>основные предварительные итоги</w:t>
      </w:r>
      <w:r>
        <w:rPr>
          <w:sz w:val="26"/>
          <w:szCs w:val="26"/>
          <w:lang w:eastAsia="ru-RU"/>
        </w:rPr>
        <w:t xml:space="preserve"> социально-экономич</w:t>
      </w:r>
      <w:r w:rsidR="00623CC2">
        <w:rPr>
          <w:sz w:val="26"/>
          <w:szCs w:val="26"/>
          <w:lang w:eastAsia="ru-RU"/>
        </w:rPr>
        <w:t>еского развития поселения в 2023</w:t>
      </w:r>
      <w:bookmarkStart w:id="0" w:name="_GoBack"/>
      <w:bookmarkEnd w:id="0"/>
      <w:r>
        <w:rPr>
          <w:sz w:val="26"/>
          <w:szCs w:val="26"/>
          <w:lang w:eastAsia="ru-RU"/>
        </w:rPr>
        <w:t xml:space="preserve"> году. Главным результатом уходящего года стало закрепление положительной динамики развития поселения и повышение на основе этого уровня жизни наших людей.</w:t>
      </w:r>
    </w:p>
    <w:p w:rsidR="00772C1A" w:rsidRDefault="00772C1A" w:rsidP="00772C1A">
      <w:pPr>
        <w:suppressAutoHyphens w:val="0"/>
        <w:jc w:val="both"/>
        <w:rPr>
          <w:color w:val="000000"/>
          <w:sz w:val="26"/>
          <w:szCs w:val="26"/>
          <w:lang w:eastAsia="ru-RU"/>
        </w:rPr>
      </w:pPr>
    </w:p>
    <w:p w:rsidR="00772C1A" w:rsidRDefault="00772C1A" w:rsidP="00772C1A">
      <w:pPr>
        <w:suppressAutoHyphens w:val="0"/>
        <w:rPr>
          <w:lang w:eastAsia="ru-RU"/>
        </w:rPr>
      </w:pPr>
    </w:p>
    <w:p w:rsidR="00772C1A" w:rsidRDefault="00772C1A" w:rsidP="00772C1A">
      <w:pPr>
        <w:suppressAutoHyphens w:val="0"/>
        <w:rPr>
          <w:lang w:eastAsia="en-US"/>
        </w:rPr>
      </w:pPr>
    </w:p>
    <w:p w:rsidR="00772C1A" w:rsidRDefault="00772C1A" w:rsidP="00772C1A">
      <w:pPr>
        <w:tabs>
          <w:tab w:val="left" w:pos="139"/>
        </w:tabs>
        <w:suppressAutoHyphens w:val="0"/>
        <w:autoSpaceDE w:val="0"/>
        <w:autoSpaceDN w:val="0"/>
        <w:adjustRightInd w:val="0"/>
        <w:spacing w:before="293"/>
        <w:rPr>
          <w:sz w:val="28"/>
          <w:szCs w:val="28"/>
          <w:lang w:eastAsia="ru-RU"/>
        </w:rPr>
      </w:pPr>
    </w:p>
    <w:p w:rsidR="00772C1A" w:rsidRDefault="00772C1A" w:rsidP="00772C1A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772C1A" w:rsidRDefault="00772C1A" w:rsidP="00772C1A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772C1A" w:rsidRDefault="00772C1A" w:rsidP="00772C1A">
      <w:pPr>
        <w:tabs>
          <w:tab w:val="left" w:pos="139"/>
        </w:tabs>
        <w:suppressAutoHyphens w:val="0"/>
        <w:autoSpaceDE w:val="0"/>
        <w:autoSpaceDN w:val="0"/>
        <w:adjustRightInd w:val="0"/>
        <w:spacing w:before="293"/>
        <w:rPr>
          <w:sz w:val="28"/>
          <w:szCs w:val="28"/>
          <w:lang w:eastAsia="ru-RU"/>
        </w:rPr>
      </w:pPr>
    </w:p>
    <w:p w:rsidR="00772C1A" w:rsidRDefault="00772C1A" w:rsidP="00772C1A">
      <w:pPr>
        <w:tabs>
          <w:tab w:val="left" w:pos="139"/>
        </w:tabs>
        <w:suppressAutoHyphens w:val="0"/>
        <w:autoSpaceDE w:val="0"/>
        <w:autoSpaceDN w:val="0"/>
        <w:adjustRightInd w:val="0"/>
        <w:spacing w:before="293"/>
        <w:rPr>
          <w:sz w:val="28"/>
          <w:szCs w:val="28"/>
          <w:lang w:eastAsia="ru-RU"/>
        </w:rPr>
      </w:pPr>
    </w:p>
    <w:p w:rsidR="00772C1A" w:rsidRDefault="00772C1A" w:rsidP="00772C1A">
      <w:pPr>
        <w:tabs>
          <w:tab w:val="left" w:pos="139"/>
        </w:tabs>
        <w:suppressAutoHyphens w:val="0"/>
        <w:autoSpaceDE w:val="0"/>
        <w:autoSpaceDN w:val="0"/>
        <w:adjustRightInd w:val="0"/>
        <w:spacing w:before="293"/>
        <w:rPr>
          <w:sz w:val="28"/>
          <w:szCs w:val="28"/>
          <w:lang w:eastAsia="ru-RU"/>
        </w:rPr>
      </w:pPr>
    </w:p>
    <w:p w:rsidR="00772C1A" w:rsidRDefault="00772C1A" w:rsidP="00772C1A">
      <w:pPr>
        <w:tabs>
          <w:tab w:val="left" w:pos="139"/>
        </w:tabs>
        <w:suppressAutoHyphens w:val="0"/>
        <w:autoSpaceDE w:val="0"/>
        <w:autoSpaceDN w:val="0"/>
        <w:adjustRightInd w:val="0"/>
        <w:spacing w:before="293"/>
        <w:rPr>
          <w:sz w:val="28"/>
          <w:szCs w:val="28"/>
          <w:lang w:eastAsia="ru-RU"/>
        </w:rPr>
      </w:pPr>
    </w:p>
    <w:p w:rsidR="00772C1A" w:rsidRDefault="00772C1A" w:rsidP="00772C1A"/>
    <w:p w:rsidR="008F07AA" w:rsidRDefault="008F07AA"/>
    <w:sectPr w:rsidR="008F0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B3"/>
    <w:rsid w:val="0008082B"/>
    <w:rsid w:val="002308A4"/>
    <w:rsid w:val="00253290"/>
    <w:rsid w:val="00323DB3"/>
    <w:rsid w:val="00623CC2"/>
    <w:rsid w:val="00772C1A"/>
    <w:rsid w:val="00813F2D"/>
    <w:rsid w:val="00816876"/>
    <w:rsid w:val="00831276"/>
    <w:rsid w:val="008F07AA"/>
    <w:rsid w:val="00947750"/>
    <w:rsid w:val="009C2DB9"/>
    <w:rsid w:val="00A2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BED9"/>
  <w15:chartTrackingRefBased/>
  <w15:docId w15:val="{E9AE7F4C-6D0F-48B4-B49C-696D9975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C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CC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CC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2023-11-14T02:24:00Z</cp:lastPrinted>
  <dcterms:created xsi:type="dcterms:W3CDTF">2023-11-14T02:11:00Z</dcterms:created>
  <dcterms:modified xsi:type="dcterms:W3CDTF">2023-11-14T02:25:00Z</dcterms:modified>
</cp:coreProperties>
</file>