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15"/>
        <w:tblW w:w="0" w:type="auto"/>
        <w:tblLayout w:type="fixed"/>
        <w:tblCellMar>
          <w:left w:w="70" w:type="dxa"/>
          <w:right w:w="70" w:type="dxa"/>
        </w:tblCellMar>
        <w:tblLook w:val="04A0" w:firstRow="1" w:lastRow="0" w:firstColumn="1" w:lastColumn="0" w:noHBand="0" w:noVBand="1"/>
      </w:tblPr>
      <w:tblGrid>
        <w:gridCol w:w="4039"/>
        <w:gridCol w:w="1623"/>
        <w:gridCol w:w="4265"/>
      </w:tblGrid>
      <w:tr w:rsidR="00260039" w:rsidRPr="00260039" w:rsidTr="00592AB8">
        <w:tc>
          <w:tcPr>
            <w:tcW w:w="4039" w:type="dxa"/>
          </w:tcPr>
          <w:p w:rsidR="00260039" w:rsidRPr="00260039" w:rsidRDefault="00260039" w:rsidP="00260039">
            <w:pPr>
              <w:widowControl w:val="0"/>
              <w:autoSpaceDE w:val="0"/>
              <w:autoSpaceDN w:val="0"/>
              <w:adjustRightInd w:val="0"/>
              <w:spacing w:after="0" w:line="276" w:lineRule="auto"/>
              <w:rPr>
                <w:rFonts w:ascii="Times New Roman" w:eastAsia="Times New Roman" w:hAnsi="Times New Roman" w:cs="Times New Roman"/>
                <w:b/>
                <w:sz w:val="24"/>
                <w:szCs w:val="24"/>
              </w:rPr>
            </w:pPr>
          </w:p>
          <w:p w:rsidR="00260039" w:rsidRPr="00260039" w:rsidRDefault="00260039" w:rsidP="00260039">
            <w:pPr>
              <w:widowControl w:val="0"/>
              <w:autoSpaceDE w:val="0"/>
              <w:autoSpaceDN w:val="0"/>
              <w:adjustRightInd w:val="0"/>
              <w:spacing w:after="0" w:line="276" w:lineRule="auto"/>
              <w:rPr>
                <w:rFonts w:ascii="Times New Roman" w:eastAsia="Times New Roman" w:hAnsi="Times New Roman" w:cs="Times New Roman"/>
                <w:sz w:val="24"/>
                <w:szCs w:val="24"/>
              </w:rPr>
            </w:pPr>
            <w:proofErr w:type="gramStart"/>
            <w:r w:rsidRPr="00260039">
              <w:rPr>
                <w:rFonts w:ascii="Times New Roman" w:eastAsia="Times New Roman" w:hAnsi="Times New Roman" w:cs="Times New Roman"/>
                <w:sz w:val="24"/>
                <w:szCs w:val="24"/>
              </w:rPr>
              <w:t>ТЫВА  РЕСПУБЛИКАНЫН</w:t>
            </w:r>
            <w:proofErr w:type="gramEnd"/>
          </w:p>
          <w:p w:rsidR="00260039" w:rsidRPr="00260039" w:rsidRDefault="00260039" w:rsidP="00260039">
            <w:pPr>
              <w:widowControl w:val="0"/>
              <w:autoSpaceDE w:val="0"/>
              <w:autoSpaceDN w:val="0"/>
              <w:adjustRightInd w:val="0"/>
              <w:spacing w:after="0" w:line="276" w:lineRule="auto"/>
              <w:rPr>
                <w:rFonts w:ascii="Times New Roman" w:eastAsia="Times New Roman" w:hAnsi="Times New Roman" w:cs="Times New Roman"/>
                <w:sz w:val="24"/>
                <w:szCs w:val="24"/>
              </w:rPr>
            </w:pPr>
            <w:proofErr w:type="gramStart"/>
            <w:r w:rsidRPr="00260039">
              <w:rPr>
                <w:rFonts w:ascii="Times New Roman" w:eastAsia="Times New Roman" w:hAnsi="Times New Roman" w:cs="Times New Roman"/>
                <w:sz w:val="24"/>
                <w:szCs w:val="24"/>
              </w:rPr>
              <w:t>ТОЖУ  КОЖУУН</w:t>
            </w:r>
            <w:proofErr w:type="gramEnd"/>
          </w:p>
          <w:p w:rsidR="00260039" w:rsidRPr="00260039" w:rsidRDefault="00260039" w:rsidP="00260039">
            <w:pPr>
              <w:widowControl w:val="0"/>
              <w:autoSpaceDE w:val="0"/>
              <w:autoSpaceDN w:val="0"/>
              <w:adjustRightInd w:val="0"/>
              <w:spacing w:after="0" w:line="276" w:lineRule="auto"/>
              <w:rPr>
                <w:rFonts w:ascii="Times New Roman" w:eastAsia="Times New Roman" w:hAnsi="Times New Roman" w:cs="Times New Roman"/>
                <w:sz w:val="24"/>
                <w:szCs w:val="24"/>
              </w:rPr>
            </w:pPr>
            <w:r w:rsidRPr="00260039">
              <w:rPr>
                <w:rFonts w:ascii="Times New Roman" w:eastAsia="Times New Roman" w:hAnsi="Times New Roman" w:cs="Times New Roman"/>
                <w:sz w:val="24"/>
                <w:szCs w:val="24"/>
              </w:rPr>
              <w:t>ЫРБАН СУМУ</w:t>
            </w:r>
          </w:p>
          <w:p w:rsidR="00260039" w:rsidRPr="00260039" w:rsidRDefault="00260039" w:rsidP="00260039">
            <w:pPr>
              <w:widowControl w:val="0"/>
              <w:autoSpaceDE w:val="0"/>
              <w:autoSpaceDN w:val="0"/>
              <w:adjustRightInd w:val="0"/>
              <w:spacing w:after="0" w:line="276" w:lineRule="auto"/>
              <w:rPr>
                <w:rFonts w:ascii="Times New Roman" w:eastAsia="Times New Roman" w:hAnsi="Times New Roman" w:cs="Times New Roman"/>
                <w:sz w:val="24"/>
                <w:szCs w:val="24"/>
              </w:rPr>
            </w:pPr>
            <w:r w:rsidRPr="00260039">
              <w:rPr>
                <w:rFonts w:ascii="Times New Roman" w:eastAsia="Times New Roman" w:hAnsi="Times New Roman" w:cs="Times New Roman"/>
                <w:sz w:val="24"/>
                <w:szCs w:val="24"/>
              </w:rPr>
              <w:t>ЧАГЫРГАЗЫ</w:t>
            </w:r>
          </w:p>
          <w:p w:rsidR="00260039" w:rsidRPr="00260039" w:rsidRDefault="00260039" w:rsidP="00260039">
            <w:pPr>
              <w:widowControl w:val="0"/>
              <w:autoSpaceDE w:val="0"/>
              <w:autoSpaceDN w:val="0"/>
              <w:adjustRightInd w:val="0"/>
              <w:spacing w:after="0" w:line="276" w:lineRule="auto"/>
              <w:rPr>
                <w:rFonts w:ascii="Times New Roman" w:eastAsia="Times New Roman" w:hAnsi="Times New Roman" w:cs="Times New Roman"/>
                <w:sz w:val="24"/>
                <w:szCs w:val="24"/>
              </w:rPr>
            </w:pPr>
          </w:p>
          <w:p w:rsidR="00260039" w:rsidRPr="00260039" w:rsidRDefault="00260039" w:rsidP="00260039">
            <w:pPr>
              <w:widowControl w:val="0"/>
              <w:autoSpaceDE w:val="0"/>
              <w:autoSpaceDN w:val="0"/>
              <w:adjustRightInd w:val="0"/>
              <w:spacing w:after="0" w:line="276" w:lineRule="auto"/>
              <w:rPr>
                <w:rFonts w:ascii="Classic Russian" w:eastAsia="Times New Roman" w:hAnsi="Classic Russian" w:cs="Times New Roman"/>
                <w:sz w:val="24"/>
                <w:szCs w:val="24"/>
              </w:rPr>
            </w:pPr>
          </w:p>
        </w:tc>
        <w:tc>
          <w:tcPr>
            <w:tcW w:w="1623" w:type="dxa"/>
            <w:hideMark/>
          </w:tcPr>
          <w:p w:rsidR="00260039" w:rsidRPr="00260039" w:rsidRDefault="00260039" w:rsidP="00260039">
            <w:pPr>
              <w:widowControl w:val="0"/>
              <w:autoSpaceDE w:val="0"/>
              <w:autoSpaceDN w:val="0"/>
              <w:adjustRightInd w:val="0"/>
              <w:spacing w:after="0" w:line="276" w:lineRule="auto"/>
              <w:jc w:val="both"/>
              <w:rPr>
                <w:rFonts w:ascii="Academy" w:eastAsia="Times New Roman" w:hAnsi="Academy" w:cs="Times New Roman"/>
                <w:sz w:val="24"/>
                <w:szCs w:val="24"/>
              </w:rPr>
            </w:pPr>
            <w:r w:rsidRPr="00260039">
              <w:rPr>
                <w:rFonts w:ascii="Academy" w:eastAsia="Times New Roman" w:hAnsi="Academy" w:cs="Times New Roman"/>
                <w:sz w:val="24"/>
                <w:szCs w:val="24"/>
              </w:rPr>
              <w:object w:dxaOrig="160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4.25pt" o:ole="" fillcolor="window">
                  <v:imagedata r:id="rId7" o:title=""/>
                </v:shape>
                <o:OLEObject Type="Embed" ProgID="PBrush" ShapeID="_x0000_i1025" DrawAspect="Content" ObjectID="_1733124924" r:id="rId8"/>
              </w:object>
            </w:r>
          </w:p>
        </w:tc>
        <w:tc>
          <w:tcPr>
            <w:tcW w:w="4265" w:type="dxa"/>
          </w:tcPr>
          <w:p w:rsidR="00260039" w:rsidRPr="00260039" w:rsidRDefault="00260039" w:rsidP="00260039">
            <w:pPr>
              <w:widowControl w:val="0"/>
              <w:autoSpaceDE w:val="0"/>
              <w:autoSpaceDN w:val="0"/>
              <w:adjustRightInd w:val="0"/>
              <w:spacing w:after="0" w:line="276" w:lineRule="auto"/>
              <w:jc w:val="right"/>
              <w:rPr>
                <w:rFonts w:ascii="Academy" w:eastAsia="Times New Roman" w:hAnsi="Academy" w:cs="Times New Roman"/>
                <w:sz w:val="24"/>
                <w:szCs w:val="24"/>
              </w:rPr>
            </w:pPr>
          </w:p>
          <w:p w:rsidR="00260039" w:rsidRPr="00260039" w:rsidRDefault="00260039" w:rsidP="00260039">
            <w:pPr>
              <w:widowControl w:val="0"/>
              <w:autoSpaceDE w:val="0"/>
              <w:autoSpaceDN w:val="0"/>
              <w:adjustRightInd w:val="0"/>
              <w:spacing w:after="0" w:line="276" w:lineRule="auto"/>
              <w:jc w:val="right"/>
              <w:rPr>
                <w:rFonts w:ascii="Times New Roman" w:eastAsia="Times New Roman" w:hAnsi="Times New Roman" w:cs="Times New Roman"/>
                <w:sz w:val="24"/>
                <w:szCs w:val="24"/>
              </w:rPr>
            </w:pPr>
            <w:r w:rsidRPr="00260039">
              <w:rPr>
                <w:rFonts w:ascii="Times New Roman" w:eastAsia="Times New Roman" w:hAnsi="Times New Roman" w:cs="Times New Roman"/>
                <w:sz w:val="24"/>
                <w:szCs w:val="24"/>
              </w:rPr>
              <w:t>РЕСПУБЛИКА  ТЫВА</w:t>
            </w:r>
            <w:r w:rsidRPr="00260039">
              <w:rPr>
                <w:rFonts w:ascii="Times New Roman" w:eastAsia="Times New Roman" w:hAnsi="Times New Roman" w:cs="Times New Roman"/>
                <w:sz w:val="24"/>
                <w:szCs w:val="24"/>
              </w:rPr>
              <w:br/>
              <w:t>ТОДЖИНСКИЙ КОЖУУН</w:t>
            </w:r>
            <w:r w:rsidRPr="00260039">
              <w:rPr>
                <w:rFonts w:ascii="Times New Roman" w:eastAsia="Times New Roman" w:hAnsi="Times New Roman" w:cs="Times New Roman"/>
                <w:sz w:val="24"/>
                <w:szCs w:val="24"/>
              </w:rPr>
              <w:br/>
              <w:t xml:space="preserve">АДМИНИСТРАЦИЯ </w:t>
            </w:r>
          </w:p>
          <w:p w:rsidR="00260039" w:rsidRPr="00260039" w:rsidRDefault="00260039" w:rsidP="00260039">
            <w:pPr>
              <w:widowControl w:val="0"/>
              <w:autoSpaceDE w:val="0"/>
              <w:autoSpaceDN w:val="0"/>
              <w:adjustRightInd w:val="0"/>
              <w:spacing w:after="0" w:line="276" w:lineRule="auto"/>
              <w:jc w:val="right"/>
              <w:rPr>
                <w:rFonts w:ascii="Times New Roman" w:eastAsia="Times New Roman" w:hAnsi="Times New Roman" w:cs="Times New Roman"/>
                <w:b/>
                <w:sz w:val="18"/>
                <w:szCs w:val="24"/>
              </w:rPr>
            </w:pPr>
            <w:r w:rsidRPr="00260039">
              <w:rPr>
                <w:rFonts w:ascii="Times New Roman" w:eastAsia="Times New Roman" w:hAnsi="Times New Roman" w:cs="Times New Roman"/>
                <w:sz w:val="24"/>
                <w:szCs w:val="24"/>
              </w:rPr>
              <w:t>СУМОНА ЫРБАН</w:t>
            </w:r>
          </w:p>
          <w:p w:rsidR="00260039" w:rsidRPr="00260039" w:rsidRDefault="00260039" w:rsidP="00260039">
            <w:pPr>
              <w:widowControl w:val="0"/>
              <w:autoSpaceDE w:val="0"/>
              <w:autoSpaceDN w:val="0"/>
              <w:adjustRightInd w:val="0"/>
              <w:spacing w:after="0" w:line="276" w:lineRule="auto"/>
              <w:jc w:val="right"/>
              <w:rPr>
                <w:rFonts w:ascii="Times New Roman" w:eastAsia="Times New Roman" w:hAnsi="Times New Roman" w:cs="Times New Roman"/>
                <w:b/>
                <w:sz w:val="16"/>
                <w:szCs w:val="24"/>
              </w:rPr>
            </w:pPr>
            <w:r w:rsidRPr="00260039">
              <w:rPr>
                <w:rFonts w:ascii="Times New Roman" w:eastAsia="Times New Roman" w:hAnsi="Times New Roman" w:cs="Times New Roman"/>
                <w:sz w:val="16"/>
                <w:szCs w:val="24"/>
              </w:rPr>
              <w:t>668541, с. Ырбан</w:t>
            </w:r>
          </w:p>
          <w:p w:rsidR="00260039" w:rsidRPr="00260039" w:rsidRDefault="00260039" w:rsidP="00260039">
            <w:pPr>
              <w:widowControl w:val="0"/>
              <w:autoSpaceDE w:val="0"/>
              <w:autoSpaceDN w:val="0"/>
              <w:adjustRightInd w:val="0"/>
              <w:spacing w:after="0" w:line="276" w:lineRule="auto"/>
              <w:jc w:val="right"/>
              <w:rPr>
                <w:rFonts w:ascii="Times New Roman" w:eastAsia="Times New Roman" w:hAnsi="Times New Roman" w:cs="Times New Roman"/>
                <w:b/>
                <w:sz w:val="16"/>
                <w:szCs w:val="24"/>
              </w:rPr>
            </w:pPr>
            <w:r w:rsidRPr="00260039">
              <w:rPr>
                <w:rFonts w:ascii="Times New Roman" w:eastAsia="Times New Roman" w:hAnsi="Times New Roman" w:cs="Times New Roman"/>
                <w:sz w:val="16"/>
                <w:szCs w:val="24"/>
              </w:rPr>
              <w:t>Ул. Промышленная 10</w:t>
            </w:r>
          </w:p>
          <w:p w:rsidR="00260039" w:rsidRPr="00260039" w:rsidRDefault="00260039" w:rsidP="00260039">
            <w:pPr>
              <w:widowControl w:val="0"/>
              <w:autoSpaceDE w:val="0"/>
              <w:autoSpaceDN w:val="0"/>
              <w:adjustRightInd w:val="0"/>
              <w:spacing w:after="0" w:line="276" w:lineRule="auto"/>
              <w:jc w:val="right"/>
              <w:rPr>
                <w:rFonts w:ascii="Times New Roman" w:eastAsia="Times New Roman" w:hAnsi="Times New Roman" w:cs="Times New Roman"/>
                <w:b/>
                <w:sz w:val="16"/>
                <w:szCs w:val="24"/>
              </w:rPr>
            </w:pPr>
            <w:r w:rsidRPr="00260039">
              <w:rPr>
                <w:rFonts w:ascii="Times New Roman" w:eastAsia="Times New Roman" w:hAnsi="Times New Roman" w:cs="Times New Roman"/>
                <w:sz w:val="16"/>
                <w:szCs w:val="24"/>
              </w:rPr>
              <w:t>Тел. 8-394-50-2-17-03</w:t>
            </w:r>
          </w:p>
          <w:p w:rsidR="00260039" w:rsidRPr="00260039" w:rsidRDefault="00260039" w:rsidP="00260039">
            <w:pPr>
              <w:widowControl w:val="0"/>
              <w:autoSpaceDE w:val="0"/>
              <w:autoSpaceDN w:val="0"/>
              <w:adjustRightInd w:val="0"/>
              <w:spacing w:after="0" w:line="276" w:lineRule="auto"/>
              <w:jc w:val="right"/>
              <w:rPr>
                <w:rFonts w:ascii="Academy" w:eastAsia="Times New Roman" w:hAnsi="Academy" w:cs="Times New Roman"/>
                <w:sz w:val="24"/>
                <w:szCs w:val="24"/>
              </w:rPr>
            </w:pPr>
            <w:r w:rsidRPr="00260039">
              <w:rPr>
                <w:rFonts w:ascii="Times New Roman" w:eastAsia="Times New Roman" w:hAnsi="Times New Roman" w:cs="Times New Roman"/>
                <w:sz w:val="16"/>
                <w:szCs w:val="24"/>
              </w:rPr>
              <w:t xml:space="preserve">                                     </w:t>
            </w:r>
          </w:p>
        </w:tc>
      </w:tr>
      <w:tr w:rsidR="00260039" w:rsidRPr="00260039" w:rsidTr="00592AB8">
        <w:tc>
          <w:tcPr>
            <w:tcW w:w="4039" w:type="dxa"/>
            <w:tcBorders>
              <w:top w:val="single" w:sz="18" w:space="0" w:color="auto"/>
              <w:left w:val="nil"/>
              <w:bottom w:val="nil"/>
              <w:right w:val="nil"/>
            </w:tcBorders>
          </w:tcPr>
          <w:p w:rsidR="00260039" w:rsidRPr="00260039" w:rsidRDefault="00260039" w:rsidP="00260039">
            <w:pPr>
              <w:widowControl w:val="0"/>
              <w:autoSpaceDE w:val="0"/>
              <w:autoSpaceDN w:val="0"/>
              <w:adjustRightInd w:val="0"/>
              <w:spacing w:after="0" w:line="276" w:lineRule="auto"/>
              <w:rPr>
                <w:rFonts w:ascii="Classic Russian" w:eastAsia="Times New Roman" w:hAnsi="Classic Russian" w:cs="Times New Roman"/>
                <w:b/>
                <w:sz w:val="24"/>
                <w:szCs w:val="24"/>
              </w:rPr>
            </w:pPr>
          </w:p>
        </w:tc>
        <w:tc>
          <w:tcPr>
            <w:tcW w:w="1623" w:type="dxa"/>
            <w:tcBorders>
              <w:top w:val="single" w:sz="18" w:space="0" w:color="auto"/>
              <w:left w:val="nil"/>
              <w:bottom w:val="nil"/>
              <w:right w:val="nil"/>
            </w:tcBorders>
          </w:tcPr>
          <w:p w:rsidR="00260039" w:rsidRPr="00260039" w:rsidRDefault="00260039" w:rsidP="00260039">
            <w:pPr>
              <w:widowControl w:val="0"/>
              <w:autoSpaceDE w:val="0"/>
              <w:autoSpaceDN w:val="0"/>
              <w:adjustRightInd w:val="0"/>
              <w:spacing w:after="0" w:line="276" w:lineRule="auto"/>
              <w:jc w:val="both"/>
              <w:rPr>
                <w:rFonts w:ascii="Academy" w:eastAsia="Times New Roman" w:hAnsi="Academy" w:cs="Times New Roman"/>
                <w:sz w:val="24"/>
                <w:szCs w:val="24"/>
              </w:rPr>
            </w:pPr>
          </w:p>
        </w:tc>
        <w:tc>
          <w:tcPr>
            <w:tcW w:w="4265" w:type="dxa"/>
            <w:tcBorders>
              <w:top w:val="single" w:sz="18" w:space="0" w:color="auto"/>
              <w:left w:val="nil"/>
              <w:bottom w:val="nil"/>
              <w:right w:val="nil"/>
            </w:tcBorders>
          </w:tcPr>
          <w:p w:rsidR="00260039" w:rsidRPr="00260039" w:rsidRDefault="00260039" w:rsidP="00260039">
            <w:pPr>
              <w:widowControl w:val="0"/>
              <w:autoSpaceDE w:val="0"/>
              <w:autoSpaceDN w:val="0"/>
              <w:adjustRightInd w:val="0"/>
              <w:spacing w:after="0" w:line="276" w:lineRule="auto"/>
              <w:jc w:val="right"/>
              <w:rPr>
                <w:rFonts w:eastAsia="Times New Roman" w:cs="Times New Roman"/>
                <w:sz w:val="24"/>
                <w:szCs w:val="24"/>
              </w:rPr>
            </w:pPr>
          </w:p>
        </w:tc>
      </w:tr>
      <w:tr w:rsidR="00260039" w:rsidRPr="00260039" w:rsidTr="00592AB8">
        <w:tc>
          <w:tcPr>
            <w:tcW w:w="4039" w:type="dxa"/>
          </w:tcPr>
          <w:p w:rsidR="00260039" w:rsidRPr="00260039" w:rsidRDefault="00260039" w:rsidP="00260039">
            <w:pPr>
              <w:widowControl w:val="0"/>
              <w:autoSpaceDE w:val="0"/>
              <w:autoSpaceDN w:val="0"/>
              <w:adjustRightInd w:val="0"/>
              <w:spacing w:after="0" w:line="276" w:lineRule="auto"/>
              <w:rPr>
                <w:rFonts w:ascii="Classic Russian" w:eastAsia="Times New Roman" w:hAnsi="Classic Russian" w:cs="Times New Roman"/>
                <w:b/>
                <w:sz w:val="24"/>
                <w:szCs w:val="24"/>
              </w:rPr>
            </w:pPr>
          </w:p>
        </w:tc>
        <w:tc>
          <w:tcPr>
            <w:tcW w:w="1623" w:type="dxa"/>
          </w:tcPr>
          <w:p w:rsidR="00260039" w:rsidRPr="00260039" w:rsidRDefault="00260039" w:rsidP="00260039">
            <w:pPr>
              <w:widowControl w:val="0"/>
              <w:autoSpaceDE w:val="0"/>
              <w:autoSpaceDN w:val="0"/>
              <w:adjustRightInd w:val="0"/>
              <w:spacing w:after="0" w:line="276" w:lineRule="auto"/>
              <w:jc w:val="both"/>
              <w:rPr>
                <w:rFonts w:ascii="Academy" w:eastAsia="Times New Roman" w:hAnsi="Academy" w:cs="Times New Roman"/>
                <w:sz w:val="24"/>
                <w:szCs w:val="24"/>
              </w:rPr>
            </w:pPr>
          </w:p>
        </w:tc>
        <w:tc>
          <w:tcPr>
            <w:tcW w:w="4265" w:type="dxa"/>
          </w:tcPr>
          <w:p w:rsidR="00260039" w:rsidRPr="00260039" w:rsidRDefault="00260039" w:rsidP="00260039">
            <w:pPr>
              <w:widowControl w:val="0"/>
              <w:autoSpaceDE w:val="0"/>
              <w:autoSpaceDN w:val="0"/>
              <w:adjustRightInd w:val="0"/>
              <w:spacing w:after="0" w:line="276" w:lineRule="auto"/>
              <w:jc w:val="right"/>
              <w:rPr>
                <w:rFonts w:ascii="Academy" w:eastAsia="Times New Roman" w:hAnsi="Academy" w:cs="Times New Roman"/>
                <w:sz w:val="18"/>
                <w:szCs w:val="24"/>
              </w:rPr>
            </w:pPr>
          </w:p>
        </w:tc>
      </w:tr>
      <w:tr w:rsidR="00260039" w:rsidRPr="00260039" w:rsidTr="00592AB8">
        <w:tc>
          <w:tcPr>
            <w:tcW w:w="4039" w:type="dxa"/>
            <w:hideMark/>
          </w:tcPr>
          <w:p w:rsidR="00260039" w:rsidRPr="00260039" w:rsidRDefault="00260039" w:rsidP="00260039">
            <w:pPr>
              <w:widowControl w:val="0"/>
              <w:autoSpaceDE w:val="0"/>
              <w:autoSpaceDN w:val="0"/>
              <w:adjustRightInd w:val="0"/>
              <w:spacing w:after="0" w:line="276" w:lineRule="auto"/>
              <w:rPr>
                <w:rFonts w:ascii="Times New Roman" w:eastAsia="Times New Roman" w:hAnsi="Times New Roman" w:cs="Times New Roman"/>
                <w:b/>
                <w:sz w:val="24"/>
                <w:szCs w:val="24"/>
              </w:rPr>
            </w:pPr>
            <w:r w:rsidRPr="00260039">
              <w:rPr>
                <w:rFonts w:ascii="Times New Roman" w:eastAsia="Times New Roman" w:hAnsi="Times New Roman" w:cs="Times New Roman"/>
                <w:sz w:val="24"/>
                <w:szCs w:val="24"/>
              </w:rPr>
              <w:t>№ 39</w:t>
            </w:r>
          </w:p>
        </w:tc>
        <w:tc>
          <w:tcPr>
            <w:tcW w:w="1623" w:type="dxa"/>
          </w:tcPr>
          <w:p w:rsidR="00260039" w:rsidRPr="00260039" w:rsidRDefault="00260039" w:rsidP="00260039">
            <w:pPr>
              <w:widowControl w:val="0"/>
              <w:autoSpaceDE w:val="0"/>
              <w:autoSpaceDN w:val="0"/>
              <w:adjustRightInd w:val="0"/>
              <w:spacing w:after="0" w:line="276" w:lineRule="auto"/>
              <w:jc w:val="both"/>
              <w:rPr>
                <w:rFonts w:ascii="Academy" w:eastAsia="Times New Roman" w:hAnsi="Academy" w:cs="Times New Roman"/>
                <w:sz w:val="24"/>
                <w:szCs w:val="24"/>
              </w:rPr>
            </w:pPr>
          </w:p>
        </w:tc>
        <w:tc>
          <w:tcPr>
            <w:tcW w:w="4265" w:type="dxa"/>
            <w:hideMark/>
          </w:tcPr>
          <w:p w:rsidR="00260039" w:rsidRPr="00260039" w:rsidRDefault="00260039" w:rsidP="00260039">
            <w:pPr>
              <w:widowControl w:val="0"/>
              <w:autoSpaceDE w:val="0"/>
              <w:autoSpaceDN w:val="0"/>
              <w:adjustRightInd w:val="0"/>
              <w:spacing w:after="0" w:line="276" w:lineRule="auto"/>
              <w:rPr>
                <w:rFonts w:ascii="Times New Roman" w:eastAsia="Times New Roman" w:hAnsi="Times New Roman" w:cs="Times New Roman"/>
                <w:sz w:val="18"/>
                <w:szCs w:val="24"/>
              </w:rPr>
            </w:pPr>
            <w:r w:rsidRPr="00260039">
              <w:rPr>
                <w:rFonts w:ascii="Times New Roman" w:eastAsia="Times New Roman" w:hAnsi="Times New Roman" w:cs="Times New Roman"/>
                <w:sz w:val="18"/>
                <w:szCs w:val="24"/>
              </w:rPr>
              <w:t xml:space="preserve">                              </w:t>
            </w:r>
            <w:r w:rsidRPr="00260039">
              <w:rPr>
                <w:rFonts w:ascii="Academy" w:eastAsia="Times New Roman" w:hAnsi="Academy" w:cs="Times New Roman"/>
                <w:sz w:val="18"/>
                <w:szCs w:val="24"/>
              </w:rPr>
              <w:t>«</w:t>
            </w:r>
            <w:r w:rsidRPr="00260039">
              <w:rPr>
                <w:rFonts w:ascii="Times New Roman" w:eastAsia="Times New Roman" w:hAnsi="Times New Roman" w:cs="Times New Roman"/>
                <w:sz w:val="18"/>
                <w:szCs w:val="24"/>
                <w:u w:val="single"/>
              </w:rPr>
              <w:t xml:space="preserve">   26   </w:t>
            </w:r>
            <w:r w:rsidRPr="00260039">
              <w:rPr>
                <w:rFonts w:ascii="Academy" w:eastAsia="Times New Roman" w:hAnsi="Academy" w:cs="Times New Roman"/>
                <w:sz w:val="18"/>
                <w:szCs w:val="24"/>
              </w:rPr>
              <w:t>»</w:t>
            </w:r>
            <w:r w:rsidRPr="00260039">
              <w:rPr>
                <w:rFonts w:ascii="Times New Roman" w:eastAsia="Times New Roman" w:hAnsi="Times New Roman" w:cs="Times New Roman"/>
                <w:sz w:val="18"/>
                <w:szCs w:val="24"/>
              </w:rPr>
              <w:t xml:space="preserve">  декабря   2019г.</w:t>
            </w:r>
          </w:p>
        </w:tc>
      </w:tr>
    </w:tbl>
    <w:p w:rsidR="00260039" w:rsidRPr="00260039" w:rsidRDefault="00260039" w:rsidP="00260039">
      <w:pPr>
        <w:autoSpaceDE w:val="0"/>
        <w:autoSpaceDN w:val="0"/>
        <w:adjustRightInd w:val="0"/>
        <w:spacing w:before="226" w:after="0" w:line="274" w:lineRule="exact"/>
        <w:ind w:firstLine="408"/>
        <w:jc w:val="center"/>
        <w:rPr>
          <w:rFonts w:ascii="Times New Roman" w:eastAsia="Times New Roman" w:hAnsi="Times New Roman" w:cs="Times New Roman"/>
          <w:b/>
          <w:spacing w:val="10"/>
          <w:sz w:val="28"/>
          <w:szCs w:val="28"/>
          <w:lang w:eastAsia="ru-RU"/>
        </w:rPr>
      </w:pPr>
      <w:r w:rsidRPr="00260039">
        <w:rPr>
          <w:rFonts w:ascii="Times New Roman" w:eastAsia="Times New Roman" w:hAnsi="Times New Roman" w:cs="Times New Roman"/>
          <w:b/>
          <w:spacing w:val="10"/>
          <w:sz w:val="28"/>
          <w:szCs w:val="28"/>
          <w:lang w:eastAsia="ru-RU"/>
        </w:rPr>
        <w:t>ПОСТАНОВЛЕНИЕ</w:t>
      </w:r>
    </w:p>
    <w:p w:rsidR="00260039" w:rsidRPr="00260039" w:rsidRDefault="00260039" w:rsidP="00260039">
      <w:pPr>
        <w:autoSpaceDE w:val="0"/>
        <w:autoSpaceDN w:val="0"/>
        <w:adjustRightInd w:val="0"/>
        <w:spacing w:before="226" w:after="0" w:line="274" w:lineRule="exact"/>
        <w:ind w:firstLine="408"/>
        <w:jc w:val="center"/>
        <w:rPr>
          <w:rFonts w:ascii="Times New Roman" w:eastAsia="Times New Roman" w:hAnsi="Times New Roman" w:cs="Times New Roman"/>
          <w:b/>
          <w:spacing w:val="10"/>
          <w:sz w:val="28"/>
          <w:szCs w:val="28"/>
          <w:lang w:eastAsia="ru-RU"/>
        </w:rPr>
      </w:pPr>
      <w:r w:rsidRPr="00260039">
        <w:rPr>
          <w:rFonts w:ascii="Times New Roman" w:eastAsia="Times New Roman" w:hAnsi="Times New Roman" w:cs="Times New Roman"/>
          <w:b/>
          <w:spacing w:val="10"/>
          <w:sz w:val="28"/>
          <w:szCs w:val="28"/>
          <w:lang w:eastAsia="ru-RU"/>
        </w:rPr>
        <w:t xml:space="preserve"> Администрации сельского поселения сумона Ырбан</w:t>
      </w:r>
    </w:p>
    <w:p w:rsidR="00260039" w:rsidRPr="00260039" w:rsidRDefault="00260039" w:rsidP="00260039">
      <w:pPr>
        <w:autoSpaceDE w:val="0"/>
        <w:autoSpaceDN w:val="0"/>
        <w:adjustRightInd w:val="0"/>
        <w:spacing w:before="226" w:after="0" w:line="274" w:lineRule="exact"/>
        <w:ind w:firstLine="408"/>
        <w:jc w:val="center"/>
        <w:rPr>
          <w:rFonts w:ascii="Times New Roman" w:eastAsia="Times New Roman" w:hAnsi="Times New Roman" w:cs="Times New Roman"/>
          <w:b/>
          <w:spacing w:val="10"/>
          <w:sz w:val="28"/>
          <w:szCs w:val="28"/>
          <w:lang w:eastAsia="ru-RU"/>
        </w:rPr>
      </w:pPr>
    </w:p>
    <w:p w:rsidR="00260039" w:rsidRPr="00260039" w:rsidRDefault="00260039" w:rsidP="00260039">
      <w:pPr>
        <w:autoSpaceDE w:val="0"/>
        <w:autoSpaceDN w:val="0"/>
        <w:adjustRightInd w:val="0"/>
        <w:spacing w:after="0" w:line="240" w:lineRule="auto"/>
        <w:jc w:val="center"/>
        <w:rPr>
          <w:rFonts w:ascii="Times New Roman" w:hAnsi="Times New Roman" w:cs="Times New Roman"/>
          <w:sz w:val="24"/>
          <w:szCs w:val="24"/>
        </w:rPr>
      </w:pPr>
      <w:bookmarkStart w:id="0" w:name="bookmark2"/>
      <w:r w:rsidRPr="00260039">
        <w:rPr>
          <w:rFonts w:ascii="Times New Roman" w:hAnsi="Times New Roman" w:cs="Times New Roman"/>
          <w:bCs/>
          <w:sz w:val="24"/>
          <w:szCs w:val="24"/>
        </w:rPr>
        <w:t>ОБ УТВЕРЖДЕНИИ ПОРЯДКА ФОРМИРОВАНИЯ, ВЕДЕНИЯ, ЕЖЕГОДНОГО ДОПОЛНЕНИЯ И ОПУБЛИКОВАНИЯ ПЕРЕЧНЯ МУНИЦИПАЛЬНОГО ИМУЩЕСТВА СУМОНА ЫРБАН,</w:t>
      </w:r>
      <w:r w:rsidRPr="00260039">
        <w:rPr>
          <w:rFonts w:ascii="Times New Roman" w:hAnsi="Times New Roman" w:cs="Times New Roman"/>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60039" w:rsidRPr="00260039" w:rsidRDefault="00260039" w:rsidP="00260039">
      <w:pPr>
        <w:autoSpaceDE w:val="0"/>
        <w:autoSpaceDN w:val="0"/>
        <w:adjustRightInd w:val="0"/>
        <w:spacing w:after="0" w:line="240" w:lineRule="auto"/>
        <w:jc w:val="center"/>
        <w:rPr>
          <w:rFonts w:ascii="Times New Roman" w:hAnsi="Times New Roman" w:cs="Times New Roman"/>
          <w:sz w:val="24"/>
          <w:szCs w:val="24"/>
        </w:rPr>
      </w:pPr>
    </w:p>
    <w:p w:rsidR="00260039" w:rsidRPr="00260039" w:rsidRDefault="00260039" w:rsidP="00260039">
      <w:pPr>
        <w:autoSpaceDE w:val="0"/>
        <w:autoSpaceDN w:val="0"/>
        <w:adjustRightInd w:val="0"/>
        <w:spacing w:after="0" w:line="240" w:lineRule="auto"/>
        <w:ind w:firstLine="567"/>
        <w:jc w:val="both"/>
        <w:rPr>
          <w:rFonts w:ascii="Times New Roman" w:hAnsi="Times New Roman" w:cs="Times New Roman"/>
          <w:sz w:val="28"/>
          <w:szCs w:val="28"/>
        </w:rPr>
      </w:pPr>
      <w:r w:rsidRPr="00260039">
        <w:rPr>
          <w:rFonts w:ascii="Times New Roman" w:hAnsi="Times New Roman" w:cs="Times New Roman"/>
          <w:bCs/>
          <w:sz w:val="28"/>
          <w:szCs w:val="28"/>
        </w:rPr>
        <w:t xml:space="preserve">В целях реализации положений Федерального закона от 24.07.2007 </w:t>
      </w:r>
      <w:r w:rsidRPr="00260039">
        <w:rPr>
          <w:rFonts w:ascii="Times New Roman" w:hAnsi="Times New Roman" w:cs="Times New Roman"/>
          <w:bCs/>
          <w:sz w:val="28"/>
          <w:szCs w:val="28"/>
        </w:rPr>
        <w:br/>
        <w:t xml:space="preserve">№ 209-ФЗ «О развитии малого и среднего предпринимательства в Российской Федерации», </w:t>
      </w:r>
      <w:r w:rsidRPr="00260039">
        <w:rPr>
          <w:rFonts w:ascii="Times New Roman" w:hAnsi="Times New Roman" w:cs="Times New Roman"/>
          <w:sz w:val="28"/>
          <w:szCs w:val="28"/>
        </w:rPr>
        <w:t>улучшения условий для развития малого и среднего предпринимательства на территории сумона Ырбан, администрация ПОСТАНОВЛЯЕТ</w:t>
      </w:r>
      <w:r w:rsidRPr="00260039">
        <w:rPr>
          <w:rFonts w:ascii="Times New Roman" w:hAnsi="Times New Roman" w:cs="Times New Roman"/>
          <w:sz w:val="28"/>
          <w:szCs w:val="28"/>
          <w:u w:val="single"/>
        </w:rPr>
        <w:t>:</w:t>
      </w:r>
    </w:p>
    <w:p w:rsidR="00260039" w:rsidRPr="00260039" w:rsidRDefault="00260039" w:rsidP="00260039">
      <w:pPr>
        <w:autoSpaceDE w:val="0"/>
        <w:autoSpaceDN w:val="0"/>
        <w:adjustRightInd w:val="0"/>
        <w:spacing w:after="0" w:line="240" w:lineRule="auto"/>
        <w:jc w:val="both"/>
        <w:rPr>
          <w:rFonts w:ascii="Times New Roman" w:hAnsi="Times New Roman" w:cs="Times New Roman"/>
          <w:bCs/>
          <w:sz w:val="28"/>
          <w:szCs w:val="28"/>
        </w:rPr>
      </w:pPr>
    </w:p>
    <w:p w:rsidR="00260039" w:rsidRPr="00260039" w:rsidRDefault="00260039" w:rsidP="00260039">
      <w:pPr>
        <w:numPr>
          <w:ilvl w:val="0"/>
          <w:numId w:val="1"/>
        </w:numPr>
        <w:autoSpaceDE w:val="0"/>
        <w:autoSpaceDN w:val="0"/>
        <w:adjustRightInd w:val="0"/>
        <w:spacing w:after="0" w:line="240" w:lineRule="auto"/>
        <w:contextualSpacing/>
        <w:jc w:val="both"/>
        <w:rPr>
          <w:rFonts w:ascii="Times New Roman" w:hAnsi="Times New Roman" w:cs="Times New Roman"/>
          <w:sz w:val="28"/>
          <w:szCs w:val="28"/>
        </w:rPr>
      </w:pPr>
      <w:r w:rsidRPr="00260039">
        <w:rPr>
          <w:rFonts w:ascii="Times New Roman" w:hAnsi="Times New Roman" w:cs="Times New Roman"/>
          <w:sz w:val="28"/>
          <w:szCs w:val="28"/>
        </w:rPr>
        <w:t xml:space="preserve">Утвердить прилагаемые: </w:t>
      </w:r>
    </w:p>
    <w:p w:rsidR="00260039" w:rsidRPr="00260039" w:rsidRDefault="00260039" w:rsidP="00260039">
      <w:pPr>
        <w:numPr>
          <w:ilvl w:val="1"/>
          <w:numId w:val="1"/>
        </w:numPr>
        <w:autoSpaceDE w:val="0"/>
        <w:autoSpaceDN w:val="0"/>
        <w:adjustRightInd w:val="0"/>
        <w:spacing w:after="0" w:line="240" w:lineRule="auto"/>
        <w:ind w:left="709" w:firstLine="567"/>
        <w:contextualSpacing/>
        <w:jc w:val="both"/>
        <w:rPr>
          <w:rFonts w:ascii="Times New Roman" w:hAnsi="Times New Roman" w:cs="Times New Roman"/>
          <w:sz w:val="28"/>
          <w:szCs w:val="28"/>
        </w:rPr>
      </w:pPr>
      <w:hyperlink r:id="rId9" w:history="1">
        <w:r w:rsidRPr="00260039">
          <w:rPr>
            <w:rFonts w:ascii="Times New Roman" w:hAnsi="Times New Roman" w:cs="Times New Roman"/>
            <w:sz w:val="28"/>
            <w:szCs w:val="28"/>
          </w:rPr>
          <w:t>Порядок</w:t>
        </w:r>
      </w:hyperlink>
      <w:r w:rsidRPr="00260039">
        <w:rPr>
          <w:rFonts w:ascii="Times New Roman" w:hAnsi="Times New Roman" w:cs="Times New Roman"/>
          <w:sz w:val="28"/>
          <w:szCs w:val="28"/>
        </w:rPr>
        <w:t xml:space="preserve"> формирования, ведения, ежегодного дополнения  и опубликования Перечня муниципального имущества сельского поселения сумона Ырбан,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260039" w:rsidRPr="00260039" w:rsidRDefault="00260039" w:rsidP="00260039">
      <w:pPr>
        <w:numPr>
          <w:ilvl w:val="1"/>
          <w:numId w:val="1"/>
        </w:numPr>
        <w:autoSpaceDE w:val="0"/>
        <w:autoSpaceDN w:val="0"/>
        <w:adjustRightInd w:val="0"/>
        <w:spacing w:after="0" w:line="240" w:lineRule="auto"/>
        <w:ind w:left="851" w:firstLine="425"/>
        <w:contextualSpacing/>
        <w:jc w:val="both"/>
        <w:rPr>
          <w:rFonts w:ascii="Times New Roman" w:hAnsi="Times New Roman" w:cs="Times New Roman"/>
          <w:sz w:val="28"/>
          <w:szCs w:val="28"/>
        </w:rPr>
      </w:pPr>
      <w:hyperlink r:id="rId10" w:history="1">
        <w:r w:rsidRPr="00260039">
          <w:rPr>
            <w:rFonts w:ascii="Times New Roman" w:hAnsi="Times New Roman" w:cs="Times New Roman"/>
            <w:sz w:val="28"/>
            <w:szCs w:val="28"/>
          </w:rPr>
          <w:t>Форму</w:t>
        </w:r>
      </w:hyperlink>
      <w:r w:rsidRPr="00260039">
        <w:rPr>
          <w:rFonts w:ascii="Times New Roman" w:hAnsi="Times New Roman" w:cs="Times New Roman"/>
          <w:sz w:val="28"/>
          <w:szCs w:val="28"/>
        </w:rPr>
        <w:t xml:space="preserve"> Перечня муниципального имущества сельского поселения сумона Ырбан,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260039" w:rsidRPr="00260039" w:rsidRDefault="00260039" w:rsidP="002600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0039">
        <w:rPr>
          <w:rFonts w:ascii="Times New Roman" w:eastAsia="Times New Roman" w:hAnsi="Times New Roman" w:cs="Times New Roman"/>
          <w:sz w:val="28"/>
          <w:szCs w:val="28"/>
          <w:lang w:eastAsia="ru-RU"/>
        </w:rPr>
        <w:t>1.3. Виды муниципального имущества, которое используется для</w:t>
      </w:r>
      <w:r w:rsidRPr="00260039">
        <w:rPr>
          <w:rFonts w:ascii="Times New Roman" w:eastAsia="Times New Roman" w:hAnsi="Times New Roman" w:cs="Times New Roman"/>
          <w:sz w:val="28"/>
          <w:szCs w:val="28"/>
          <w:lang w:eastAsia="ru-RU"/>
        </w:rPr>
        <w:br/>
        <w:t xml:space="preserve">формирования перечня муниципального имущества сельского поселения </w:t>
      </w:r>
      <w:r w:rsidRPr="00260039">
        <w:rPr>
          <w:rFonts w:ascii="Times New Roman" w:eastAsia="Times New Roman" w:hAnsi="Times New Roman" w:cs="Times New Roman"/>
          <w:sz w:val="28"/>
          <w:szCs w:val="28"/>
          <w:lang w:eastAsia="ru-RU"/>
        </w:rPr>
        <w:lastRenderedPageBreak/>
        <w:t>сумона Ырбан ,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60039">
        <w:rPr>
          <w:rFonts w:ascii="Times New Roman" w:eastAsia="Times New Roman" w:hAnsi="Times New Roman" w:cs="Times New Roman"/>
          <w:sz w:val="28"/>
          <w:szCs w:val="28"/>
          <w:lang w:eastAsia="ru-RU"/>
        </w:rPr>
        <w:br/>
        <w:t>(приложение № 3).</w:t>
      </w:r>
    </w:p>
    <w:p w:rsidR="00260039" w:rsidRPr="00260039" w:rsidRDefault="00260039" w:rsidP="00260039">
      <w:pPr>
        <w:numPr>
          <w:ilvl w:val="0"/>
          <w:numId w:val="1"/>
        </w:numPr>
        <w:autoSpaceDE w:val="0"/>
        <w:autoSpaceDN w:val="0"/>
        <w:adjustRightInd w:val="0"/>
        <w:spacing w:after="0" w:line="240" w:lineRule="auto"/>
        <w:contextualSpacing/>
        <w:jc w:val="both"/>
        <w:rPr>
          <w:rFonts w:ascii="Times New Roman" w:hAnsi="Times New Roman" w:cs="Times New Roman"/>
          <w:sz w:val="28"/>
          <w:szCs w:val="28"/>
        </w:rPr>
      </w:pPr>
      <w:r w:rsidRPr="00260039">
        <w:rPr>
          <w:rFonts w:ascii="Times New Roman" w:hAnsi="Times New Roman" w:cs="Times New Roman"/>
          <w:sz w:val="28"/>
          <w:szCs w:val="28"/>
        </w:rPr>
        <w:t>Определить администрацию сельского поселения сумона Ырбан уполномоченным органом сельского поселения сумона Ырбан по:</w:t>
      </w:r>
    </w:p>
    <w:p w:rsidR="00260039" w:rsidRPr="00260039" w:rsidRDefault="00260039" w:rsidP="00260039">
      <w:pPr>
        <w:numPr>
          <w:ilvl w:val="1"/>
          <w:numId w:val="2"/>
        </w:numPr>
        <w:autoSpaceDE w:val="0"/>
        <w:autoSpaceDN w:val="0"/>
        <w:adjustRightInd w:val="0"/>
        <w:spacing w:after="0" w:line="240" w:lineRule="auto"/>
        <w:contextualSpacing/>
        <w:jc w:val="both"/>
        <w:rPr>
          <w:rFonts w:ascii="Times New Roman" w:hAnsi="Times New Roman" w:cs="Times New Roman"/>
          <w:sz w:val="28"/>
          <w:szCs w:val="28"/>
        </w:rPr>
      </w:pPr>
      <w:r w:rsidRPr="00260039">
        <w:rPr>
          <w:rFonts w:ascii="Times New Roman" w:hAnsi="Times New Roman" w:cs="Times New Roman"/>
          <w:sz w:val="28"/>
          <w:szCs w:val="28"/>
        </w:rPr>
        <w:t>Формированию, ведению, а также опубликованию Перечня муниципального имущества сельского поселения сумона Ырбан,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260039" w:rsidRPr="00260039" w:rsidRDefault="00260039" w:rsidP="00260039">
      <w:pPr>
        <w:autoSpaceDE w:val="0"/>
        <w:autoSpaceDN w:val="0"/>
        <w:adjustRightInd w:val="0"/>
        <w:spacing w:after="0" w:line="240" w:lineRule="auto"/>
        <w:jc w:val="both"/>
        <w:rPr>
          <w:rFonts w:ascii="Times New Roman" w:hAnsi="Times New Roman" w:cs="Times New Roman"/>
          <w:sz w:val="28"/>
          <w:szCs w:val="28"/>
        </w:rPr>
      </w:pPr>
      <w:r w:rsidRPr="00260039">
        <w:rPr>
          <w:rFonts w:ascii="Times New Roman" w:hAnsi="Times New Roman" w:cs="Times New Roman"/>
          <w:sz w:val="28"/>
          <w:szCs w:val="28"/>
        </w:rPr>
        <w:t>3. Определить администрацию сельского поселения сумона Ырбан уполномоченным органом сельского поселения сумона Ырбан</w:t>
      </w:r>
    </w:p>
    <w:p w:rsidR="00260039" w:rsidRPr="00260039" w:rsidRDefault="00260039" w:rsidP="00260039">
      <w:pPr>
        <w:autoSpaceDE w:val="0"/>
        <w:autoSpaceDN w:val="0"/>
        <w:adjustRightInd w:val="0"/>
        <w:spacing w:after="0" w:line="240" w:lineRule="auto"/>
        <w:jc w:val="both"/>
        <w:rPr>
          <w:rFonts w:ascii="Times New Roman" w:hAnsi="Times New Roman" w:cs="Times New Roman"/>
          <w:sz w:val="28"/>
          <w:szCs w:val="28"/>
        </w:rPr>
      </w:pPr>
      <w:r w:rsidRPr="00260039">
        <w:rPr>
          <w:rFonts w:ascii="Times New Roman" w:hAnsi="Times New Roman" w:cs="Times New Roman"/>
          <w:sz w:val="28"/>
          <w:szCs w:val="28"/>
        </w:rPr>
        <w:t xml:space="preserve"> 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sidRPr="00260039">
        <w:rPr>
          <w:rFonts w:ascii="Times New Roman" w:hAnsi="Times New Roman" w:cs="Times New Roman"/>
          <w:sz w:val="28"/>
          <w:szCs w:val="28"/>
          <w:vertAlign w:val="superscript"/>
        </w:rPr>
        <w:t>2</w:t>
      </w:r>
      <w:r w:rsidRPr="00260039">
        <w:rPr>
          <w:rFonts w:ascii="Times New Roman" w:hAnsi="Times New Roman" w:cs="Times New Roman"/>
          <w:sz w:val="28"/>
          <w:szCs w:val="28"/>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 (решению)</w:t>
      </w:r>
      <w:r w:rsidRPr="00260039">
        <w:rPr>
          <w:rFonts w:ascii="Times New Roman" w:hAnsi="Times New Roman" w:cs="Times New Roman"/>
          <w:sz w:val="28"/>
          <w:szCs w:val="28"/>
          <w:vertAlign w:val="superscript"/>
        </w:rPr>
        <w:footnoteReference w:id="1"/>
      </w:r>
      <w:r w:rsidRPr="00260039">
        <w:rPr>
          <w:rFonts w:ascii="Times New Roman" w:hAnsi="Times New Roman" w:cs="Times New Roman"/>
          <w:sz w:val="28"/>
          <w:szCs w:val="28"/>
        </w:rPr>
        <w:t>.</w:t>
      </w:r>
    </w:p>
    <w:p w:rsidR="00260039" w:rsidRPr="00260039" w:rsidRDefault="00260039" w:rsidP="00260039">
      <w:pPr>
        <w:autoSpaceDE w:val="0"/>
        <w:autoSpaceDN w:val="0"/>
        <w:adjustRightInd w:val="0"/>
        <w:spacing w:after="0" w:line="240" w:lineRule="auto"/>
        <w:ind w:firstLine="567"/>
        <w:jc w:val="both"/>
        <w:rPr>
          <w:rFonts w:ascii="Times New Roman" w:hAnsi="Times New Roman" w:cs="Times New Roman"/>
          <w:sz w:val="28"/>
          <w:szCs w:val="28"/>
        </w:rPr>
      </w:pPr>
      <w:r w:rsidRPr="00260039">
        <w:rPr>
          <w:rFonts w:ascii="Times New Roman" w:hAnsi="Times New Roman" w:cs="Times New Roman"/>
          <w:sz w:val="28"/>
          <w:szCs w:val="28"/>
        </w:rPr>
        <w:t xml:space="preserve">  4.    Контроль за выполнением настоящего постановления оставляю за собой.</w:t>
      </w:r>
    </w:p>
    <w:p w:rsidR="00260039" w:rsidRPr="00260039" w:rsidRDefault="00260039" w:rsidP="00260039">
      <w:pPr>
        <w:autoSpaceDE w:val="0"/>
        <w:autoSpaceDN w:val="0"/>
        <w:adjustRightInd w:val="0"/>
        <w:spacing w:after="0" w:line="240" w:lineRule="auto"/>
        <w:ind w:firstLine="567"/>
        <w:jc w:val="both"/>
        <w:rPr>
          <w:rFonts w:ascii="Times New Roman" w:hAnsi="Times New Roman" w:cs="Times New Roman"/>
          <w:sz w:val="24"/>
          <w:szCs w:val="24"/>
        </w:rPr>
      </w:pPr>
    </w:p>
    <w:p w:rsidR="00260039" w:rsidRPr="00260039" w:rsidRDefault="00260039" w:rsidP="00260039">
      <w:pPr>
        <w:keepNext/>
        <w:keepLines/>
        <w:widowControl w:val="0"/>
        <w:spacing w:after="244" w:line="280" w:lineRule="exact"/>
        <w:ind w:right="20"/>
        <w:jc w:val="center"/>
        <w:outlineLvl w:val="0"/>
        <w:rPr>
          <w:rFonts w:ascii="Times New Roman" w:eastAsia="Times New Roman" w:hAnsi="Times New Roman" w:cs="Times New Roman"/>
          <w:b/>
          <w:bCs/>
          <w:sz w:val="24"/>
          <w:szCs w:val="24"/>
        </w:rPr>
      </w:pPr>
    </w:p>
    <w:bookmarkEnd w:id="0"/>
    <w:p w:rsidR="00260039" w:rsidRPr="00260039" w:rsidRDefault="00260039" w:rsidP="00260039">
      <w:pPr>
        <w:autoSpaceDE w:val="0"/>
        <w:autoSpaceDN w:val="0"/>
        <w:adjustRightInd w:val="0"/>
        <w:spacing w:after="0" w:line="240" w:lineRule="exact"/>
        <w:ind w:left="3341"/>
        <w:jc w:val="both"/>
        <w:rPr>
          <w:rFonts w:ascii="Times New Roman" w:eastAsia="Times New Roman" w:hAnsi="Times New Roman" w:cs="Times New Roman"/>
          <w:sz w:val="20"/>
          <w:szCs w:val="20"/>
          <w:lang w:eastAsia="ru-RU"/>
        </w:rPr>
      </w:pPr>
    </w:p>
    <w:p w:rsidR="00260039" w:rsidRPr="00260039" w:rsidRDefault="00260039" w:rsidP="0026003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60039" w:rsidRPr="00260039" w:rsidRDefault="00260039" w:rsidP="0026003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0039">
        <w:rPr>
          <w:rFonts w:ascii="Times New Roman" w:eastAsia="Times New Roman" w:hAnsi="Times New Roman" w:cs="Times New Roman"/>
          <w:sz w:val="28"/>
          <w:szCs w:val="28"/>
          <w:lang w:eastAsia="ru-RU"/>
        </w:rPr>
        <w:t>Председатель администрации</w:t>
      </w:r>
    </w:p>
    <w:p w:rsidR="00260039" w:rsidRPr="00260039" w:rsidRDefault="00260039" w:rsidP="0026003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0039">
        <w:rPr>
          <w:rFonts w:ascii="Times New Roman" w:eastAsia="Times New Roman" w:hAnsi="Times New Roman" w:cs="Times New Roman"/>
          <w:sz w:val="28"/>
          <w:szCs w:val="28"/>
          <w:lang w:eastAsia="ru-RU"/>
        </w:rPr>
        <w:t>С. Ырбан                                                                            А. Ю. Незнамов</w:t>
      </w:r>
    </w:p>
    <w:p w:rsidR="00260039" w:rsidRPr="00260039" w:rsidRDefault="00260039" w:rsidP="0026003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60039" w:rsidRPr="00260039" w:rsidRDefault="00260039" w:rsidP="002600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60039" w:rsidRPr="00260039" w:rsidRDefault="00260039" w:rsidP="00260039">
      <w:pPr>
        <w:spacing w:line="256" w:lineRule="auto"/>
      </w:pPr>
    </w:p>
    <w:p w:rsidR="00260039" w:rsidRPr="00260039" w:rsidRDefault="00260039" w:rsidP="00260039">
      <w:pPr>
        <w:spacing w:line="256" w:lineRule="auto"/>
      </w:pPr>
    </w:p>
    <w:p w:rsidR="00260039" w:rsidRPr="00260039" w:rsidRDefault="00260039" w:rsidP="00260039">
      <w:pPr>
        <w:spacing w:line="256" w:lineRule="auto"/>
      </w:pPr>
    </w:p>
    <w:p w:rsidR="00260039" w:rsidRPr="00260039" w:rsidRDefault="00260039" w:rsidP="00260039">
      <w:pPr>
        <w:spacing w:line="256" w:lineRule="auto"/>
      </w:pPr>
    </w:p>
    <w:p w:rsidR="00260039" w:rsidRPr="00260039" w:rsidRDefault="00260039" w:rsidP="00260039">
      <w:pPr>
        <w:spacing w:line="256" w:lineRule="auto"/>
      </w:pPr>
    </w:p>
    <w:p w:rsidR="00260039" w:rsidRPr="00260039" w:rsidRDefault="00260039" w:rsidP="00260039">
      <w:pPr>
        <w:spacing w:line="256" w:lineRule="auto"/>
      </w:pPr>
    </w:p>
    <w:p w:rsidR="00260039" w:rsidRPr="00260039" w:rsidRDefault="00260039" w:rsidP="00260039">
      <w:pPr>
        <w:spacing w:line="256" w:lineRule="auto"/>
      </w:pPr>
    </w:p>
    <w:p w:rsidR="00260039" w:rsidRPr="00260039" w:rsidRDefault="00260039" w:rsidP="00260039">
      <w:pPr>
        <w:spacing w:line="256" w:lineRule="auto"/>
      </w:pPr>
    </w:p>
    <w:p w:rsidR="00260039" w:rsidRPr="00260039" w:rsidRDefault="00260039" w:rsidP="00260039">
      <w:pPr>
        <w:spacing w:line="256" w:lineRule="auto"/>
      </w:pPr>
    </w:p>
    <w:p w:rsidR="00260039" w:rsidRPr="00260039" w:rsidRDefault="00260039" w:rsidP="00260039">
      <w:pPr>
        <w:spacing w:after="200" w:line="240" w:lineRule="auto"/>
        <w:jc w:val="right"/>
        <w:rPr>
          <w:rFonts w:ascii="Times New Roman" w:eastAsiaTheme="minorEastAsia" w:hAnsi="Times New Roman" w:cs="Times New Roman"/>
          <w:sz w:val="28"/>
          <w:szCs w:val="28"/>
          <w:lang w:eastAsia="ru-RU"/>
        </w:rPr>
      </w:pPr>
      <w:r w:rsidRPr="00260039">
        <w:rPr>
          <w:rFonts w:ascii="Times New Roman" w:eastAsiaTheme="minorEastAsia" w:hAnsi="Times New Roman" w:cs="Times New Roman"/>
          <w:sz w:val="28"/>
          <w:szCs w:val="28"/>
          <w:lang w:eastAsia="ru-RU"/>
        </w:rPr>
        <w:t>Приложение № 1</w:t>
      </w:r>
    </w:p>
    <w:p w:rsidR="00260039" w:rsidRPr="00260039" w:rsidRDefault="00260039" w:rsidP="00260039">
      <w:pPr>
        <w:spacing w:after="200" w:line="240" w:lineRule="auto"/>
        <w:jc w:val="center"/>
        <w:rPr>
          <w:rFonts w:ascii="Times New Roman" w:eastAsiaTheme="minorEastAsia" w:hAnsi="Times New Roman" w:cs="Times New Roman"/>
          <w:sz w:val="16"/>
          <w:szCs w:val="16"/>
          <w:lang w:eastAsia="ru-RU"/>
        </w:rPr>
      </w:pP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969"/>
      </w:tblGrid>
      <w:tr w:rsidR="00260039" w:rsidRPr="00260039" w:rsidTr="00592AB8">
        <w:tc>
          <w:tcPr>
            <w:tcW w:w="5524" w:type="dxa"/>
          </w:tcPr>
          <w:p w:rsidR="00260039" w:rsidRPr="00260039" w:rsidRDefault="00260039" w:rsidP="00260039">
            <w:pPr>
              <w:spacing w:after="200" w:line="276" w:lineRule="auto"/>
              <w:jc w:val="right"/>
              <w:rPr>
                <w:rFonts w:eastAsiaTheme="minorEastAsia"/>
                <w:sz w:val="28"/>
                <w:szCs w:val="28"/>
              </w:rPr>
            </w:pPr>
          </w:p>
          <w:p w:rsidR="00260039" w:rsidRPr="00260039" w:rsidRDefault="00260039" w:rsidP="00260039">
            <w:pPr>
              <w:spacing w:after="200" w:line="276" w:lineRule="auto"/>
              <w:jc w:val="right"/>
              <w:rPr>
                <w:rFonts w:eastAsiaTheme="minorEastAsia"/>
                <w:sz w:val="28"/>
                <w:szCs w:val="28"/>
              </w:rPr>
            </w:pPr>
          </w:p>
        </w:tc>
        <w:tc>
          <w:tcPr>
            <w:tcW w:w="3969" w:type="dxa"/>
            <w:hideMark/>
          </w:tcPr>
          <w:p w:rsidR="00260039" w:rsidRPr="00260039" w:rsidRDefault="00260039" w:rsidP="00260039">
            <w:pPr>
              <w:spacing w:after="200" w:line="276" w:lineRule="auto"/>
              <w:ind w:left="182"/>
              <w:contextualSpacing/>
              <w:jc w:val="right"/>
              <w:rPr>
                <w:rFonts w:ascii="Times New Roman" w:eastAsiaTheme="minorEastAsia" w:hAnsi="Times New Roman" w:cs="Times New Roman"/>
                <w:sz w:val="24"/>
                <w:szCs w:val="24"/>
              </w:rPr>
            </w:pPr>
            <w:r w:rsidRPr="00260039">
              <w:rPr>
                <w:rFonts w:ascii="Times New Roman" w:eastAsiaTheme="minorEastAsia" w:hAnsi="Times New Roman" w:cs="Times New Roman"/>
                <w:sz w:val="24"/>
                <w:szCs w:val="24"/>
              </w:rPr>
              <w:t xml:space="preserve">Утвержден </w:t>
            </w:r>
          </w:p>
          <w:p w:rsidR="00260039" w:rsidRPr="00260039" w:rsidRDefault="00260039" w:rsidP="00260039">
            <w:pPr>
              <w:spacing w:after="200" w:line="276" w:lineRule="auto"/>
              <w:ind w:left="182"/>
              <w:contextualSpacing/>
              <w:jc w:val="right"/>
              <w:rPr>
                <w:rFonts w:ascii="Times New Roman" w:eastAsiaTheme="minorEastAsia" w:hAnsi="Times New Roman" w:cs="Times New Roman"/>
                <w:sz w:val="24"/>
                <w:szCs w:val="24"/>
              </w:rPr>
            </w:pPr>
            <w:proofErr w:type="gramStart"/>
            <w:r w:rsidRPr="00260039">
              <w:rPr>
                <w:rFonts w:ascii="Times New Roman" w:eastAsiaTheme="minorEastAsia" w:hAnsi="Times New Roman" w:cs="Times New Roman"/>
                <w:sz w:val="24"/>
                <w:szCs w:val="24"/>
              </w:rPr>
              <w:t>Постановлением  Администрации</w:t>
            </w:r>
            <w:proofErr w:type="gramEnd"/>
          </w:p>
          <w:p w:rsidR="00260039" w:rsidRPr="00260039" w:rsidRDefault="00260039" w:rsidP="00260039">
            <w:pPr>
              <w:spacing w:after="200" w:line="276" w:lineRule="auto"/>
              <w:ind w:left="182"/>
              <w:contextualSpacing/>
              <w:jc w:val="right"/>
              <w:rPr>
                <w:rFonts w:ascii="Times New Roman" w:eastAsiaTheme="minorEastAsia" w:hAnsi="Times New Roman" w:cs="Times New Roman"/>
                <w:sz w:val="24"/>
                <w:szCs w:val="24"/>
              </w:rPr>
            </w:pPr>
            <w:r w:rsidRPr="00260039">
              <w:rPr>
                <w:rFonts w:ascii="Times New Roman" w:eastAsiaTheme="minorEastAsia" w:hAnsi="Times New Roman" w:cs="Times New Roman"/>
                <w:sz w:val="24"/>
                <w:szCs w:val="24"/>
              </w:rPr>
              <w:t>Сумона Ырбан</w:t>
            </w:r>
          </w:p>
          <w:p w:rsidR="00260039" w:rsidRPr="00260039" w:rsidRDefault="00260039" w:rsidP="00260039">
            <w:pPr>
              <w:spacing w:after="200" w:line="276" w:lineRule="auto"/>
              <w:ind w:left="182"/>
              <w:contextualSpacing/>
              <w:jc w:val="right"/>
              <w:rPr>
                <w:rFonts w:ascii="Times New Roman" w:eastAsiaTheme="minorEastAsia" w:hAnsi="Times New Roman" w:cs="Times New Roman"/>
                <w:i/>
                <w:sz w:val="24"/>
                <w:szCs w:val="24"/>
              </w:rPr>
            </w:pPr>
            <w:r w:rsidRPr="00260039">
              <w:rPr>
                <w:rFonts w:ascii="Times New Roman" w:eastAsiaTheme="minorEastAsia" w:hAnsi="Times New Roman" w:cs="Times New Roman"/>
                <w:sz w:val="24"/>
                <w:szCs w:val="24"/>
              </w:rPr>
              <w:t>от «</w:t>
            </w:r>
            <w:r w:rsidRPr="00260039">
              <w:rPr>
                <w:rFonts w:ascii="Times New Roman" w:eastAsiaTheme="minorEastAsia" w:hAnsi="Times New Roman" w:cs="Times New Roman"/>
                <w:sz w:val="24"/>
                <w:szCs w:val="24"/>
                <w:u w:val="single"/>
              </w:rPr>
              <w:t xml:space="preserve">  26  </w:t>
            </w:r>
            <w:r w:rsidRPr="00260039">
              <w:rPr>
                <w:rFonts w:ascii="Times New Roman" w:eastAsiaTheme="minorEastAsia" w:hAnsi="Times New Roman" w:cs="Times New Roman"/>
                <w:sz w:val="24"/>
                <w:szCs w:val="24"/>
              </w:rPr>
              <w:t>»</w:t>
            </w:r>
            <w:r w:rsidRPr="00260039">
              <w:rPr>
                <w:rFonts w:ascii="Times New Roman" w:eastAsiaTheme="minorEastAsia" w:hAnsi="Times New Roman" w:cs="Times New Roman"/>
                <w:sz w:val="24"/>
                <w:szCs w:val="24"/>
                <w:u w:val="single"/>
              </w:rPr>
              <w:t xml:space="preserve"> декабря 2019</w:t>
            </w:r>
            <w:r w:rsidRPr="00260039">
              <w:rPr>
                <w:rFonts w:ascii="Times New Roman" w:eastAsiaTheme="minorEastAsia" w:hAnsi="Times New Roman" w:cs="Times New Roman"/>
                <w:sz w:val="24"/>
                <w:szCs w:val="24"/>
              </w:rPr>
              <w:t xml:space="preserve"> г. № 39 </w:t>
            </w:r>
          </w:p>
        </w:tc>
      </w:tr>
    </w:tbl>
    <w:p w:rsidR="00260039" w:rsidRPr="00260039" w:rsidRDefault="00260039" w:rsidP="00260039">
      <w:pPr>
        <w:spacing w:after="200" w:line="240" w:lineRule="auto"/>
        <w:rPr>
          <w:rFonts w:ascii="Times New Roman" w:eastAsiaTheme="minorEastAsia" w:hAnsi="Times New Roman" w:cs="Times New Roman"/>
          <w:sz w:val="28"/>
          <w:szCs w:val="28"/>
          <w:lang w:eastAsia="ru-RU"/>
        </w:rPr>
      </w:pPr>
    </w:p>
    <w:p w:rsidR="00260039" w:rsidRPr="00260039" w:rsidRDefault="00260039" w:rsidP="00260039">
      <w:pPr>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260039">
        <w:rPr>
          <w:rFonts w:ascii="Times New Roman" w:eastAsiaTheme="minorEastAsia" w:hAnsi="Times New Roman" w:cs="Times New Roman"/>
          <w:b/>
          <w:bCs/>
          <w:sz w:val="24"/>
          <w:szCs w:val="24"/>
          <w:lang w:eastAsia="ru-RU"/>
        </w:rPr>
        <w:t>ПОРЯДОК ФОРМИРОВАНИЯ, ВЕДЕНИЯ,</w:t>
      </w:r>
    </w:p>
    <w:p w:rsidR="00260039" w:rsidRPr="00260039" w:rsidRDefault="00260039" w:rsidP="00260039">
      <w:pPr>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260039">
        <w:rPr>
          <w:rFonts w:ascii="Times New Roman" w:eastAsiaTheme="minorEastAsia" w:hAnsi="Times New Roman" w:cs="Times New Roman"/>
          <w:b/>
          <w:bCs/>
          <w:sz w:val="24"/>
          <w:szCs w:val="24"/>
          <w:lang w:eastAsia="ru-RU"/>
        </w:rPr>
        <w:t>ЕЖЕГОДНОГО ДОПОЛНЕНИЯ И ОПУБЛИКОВАНИЯ</w:t>
      </w:r>
    </w:p>
    <w:p w:rsidR="00260039" w:rsidRPr="00260039" w:rsidRDefault="00260039" w:rsidP="00260039">
      <w:pPr>
        <w:spacing w:after="0" w:line="240" w:lineRule="auto"/>
        <w:jc w:val="center"/>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b/>
          <w:bCs/>
          <w:sz w:val="24"/>
          <w:szCs w:val="24"/>
          <w:lang w:eastAsia="ru-RU"/>
        </w:rPr>
        <w:t xml:space="preserve">ПЕРЕЧНЯ </w:t>
      </w:r>
      <w:r w:rsidRPr="00260039">
        <w:rPr>
          <w:rFonts w:ascii="Times New Roman" w:eastAsiaTheme="minorEastAsia" w:hAnsi="Times New Roman" w:cs="Times New Roman"/>
          <w:b/>
          <w:sz w:val="24"/>
          <w:szCs w:val="24"/>
          <w:lang w:eastAsia="ru-RU"/>
        </w:rPr>
        <w:t>МУНИЦИПАЛЬНОГО</w:t>
      </w:r>
      <w:r w:rsidRPr="00260039">
        <w:rPr>
          <w:rFonts w:ascii="Times New Roman" w:eastAsiaTheme="minorEastAsia" w:hAnsi="Times New Roman" w:cs="Times New Roman"/>
          <w:b/>
          <w:bCs/>
          <w:sz w:val="24"/>
          <w:szCs w:val="24"/>
          <w:lang w:eastAsia="ru-RU"/>
        </w:rPr>
        <w:t xml:space="preserve"> ИМУЩЕСТВА СЕЛЬСКОГО ПОСЕЛЕНИЯ СУМОНА ЫРБАН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60039" w:rsidRPr="00260039" w:rsidRDefault="00260039" w:rsidP="00260039">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p>
    <w:p w:rsidR="00260039" w:rsidRPr="00260039" w:rsidRDefault="00260039" w:rsidP="00260039">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1. Общие положения</w:t>
      </w:r>
    </w:p>
    <w:p w:rsidR="00260039" w:rsidRPr="00260039" w:rsidRDefault="00260039" w:rsidP="00260039">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0039" w:rsidRPr="00260039" w:rsidRDefault="00260039" w:rsidP="00260039">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 xml:space="preserve">Настоящий Порядок определяет правила формирования, ведения, ежегодного дополнения и опубликования Перечня </w:t>
      </w:r>
      <w:r w:rsidRPr="00260039">
        <w:rPr>
          <w:rFonts w:ascii="Times New Roman" w:eastAsiaTheme="minorEastAsia" w:hAnsi="Times New Roman" w:cs="Times New Roman"/>
          <w:i/>
          <w:sz w:val="24"/>
          <w:szCs w:val="24"/>
          <w:lang w:eastAsia="ru-RU"/>
        </w:rPr>
        <w:t xml:space="preserve">муниципального  </w:t>
      </w:r>
      <w:r w:rsidRPr="00260039">
        <w:rPr>
          <w:rFonts w:ascii="Times New Roman" w:eastAsiaTheme="minorEastAsia" w:hAnsi="Times New Roman" w:cs="Times New Roman"/>
          <w:sz w:val="24"/>
          <w:szCs w:val="24"/>
          <w:lang w:eastAsia="ru-RU"/>
        </w:rPr>
        <w:t xml:space="preserve">имущества сельского поселения </w:t>
      </w:r>
      <w:proofErr w:type="spellStart"/>
      <w:r w:rsidRPr="00260039">
        <w:rPr>
          <w:rFonts w:ascii="Times New Roman" w:eastAsiaTheme="minorEastAsia" w:hAnsi="Times New Roman" w:cs="Times New Roman"/>
          <w:sz w:val="24"/>
          <w:szCs w:val="24"/>
          <w:lang w:eastAsia="ru-RU"/>
        </w:rPr>
        <w:t>сумон</w:t>
      </w:r>
      <w:proofErr w:type="spellEnd"/>
      <w:r w:rsidRPr="00260039">
        <w:rPr>
          <w:rFonts w:ascii="Times New Roman" w:eastAsiaTheme="minorEastAsia" w:hAnsi="Times New Roman" w:cs="Times New Roman"/>
          <w:sz w:val="24"/>
          <w:szCs w:val="24"/>
          <w:lang w:eastAsia="ru-RU"/>
        </w:rPr>
        <w:t xml:space="preserve"> Ырбан Тоджинского кожууна,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260039" w:rsidRPr="00260039" w:rsidRDefault="00260039" w:rsidP="00260039">
      <w:pPr>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260039" w:rsidRPr="00260039" w:rsidRDefault="00260039" w:rsidP="00260039">
      <w:pPr>
        <w:autoSpaceDE w:val="0"/>
        <w:autoSpaceDN w:val="0"/>
        <w:adjustRightInd w:val="0"/>
        <w:spacing w:after="0" w:line="240" w:lineRule="auto"/>
        <w:contextualSpacing/>
        <w:jc w:val="center"/>
        <w:outlineLvl w:val="0"/>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 xml:space="preserve">2. Цели создания и основные принципы формирования, </w:t>
      </w:r>
      <w:r w:rsidRPr="00260039">
        <w:rPr>
          <w:rFonts w:ascii="Times New Roman" w:eastAsiaTheme="minorEastAsia" w:hAnsi="Times New Roman" w:cs="Times New Roman"/>
          <w:sz w:val="24"/>
          <w:szCs w:val="24"/>
          <w:lang w:eastAsia="ru-RU"/>
        </w:rPr>
        <w:br/>
        <w:t>ведения, ежегодного дополнения и опубликования Перечня</w:t>
      </w:r>
    </w:p>
    <w:p w:rsidR="00260039" w:rsidRPr="00260039" w:rsidRDefault="00260039" w:rsidP="00260039">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0039" w:rsidRPr="00260039" w:rsidRDefault="00260039" w:rsidP="00260039">
      <w:pPr>
        <w:numPr>
          <w:ilvl w:val="1"/>
          <w:numId w:val="3"/>
        </w:numPr>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В Перечне содержатся сведения о муниципальном имуществе сельского поселения сумона Ырбан  свободном от прав третьих лиц (</w:t>
      </w:r>
      <w:r w:rsidRPr="00260039">
        <w:rPr>
          <w:rFonts w:ascii="Times New Roman" w:eastAsiaTheme="minorEastAsia" w:hAnsi="Times New Roman" w:cs="Times New Roman"/>
          <w:bCs/>
          <w:sz w:val="24"/>
          <w:szCs w:val="24"/>
          <w:lang w:eastAsia="ru-RU"/>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260039">
        <w:rPr>
          <w:rFonts w:ascii="Times New Roman" w:eastAsiaTheme="minorEastAsia" w:hAnsi="Times New Roman" w:cs="Times New Roman"/>
          <w:sz w:val="24"/>
          <w:szCs w:val="24"/>
          <w:lang w:eastAsia="ru-RU"/>
        </w:rPr>
        <w:t xml:space="preserve">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w:t>
      </w:r>
      <w:r w:rsidRPr="00260039">
        <w:rPr>
          <w:rFonts w:ascii="Times New Roman" w:eastAsiaTheme="minorEastAsia" w:hAnsi="Times New Roman" w:cs="Times New Roman"/>
          <w:sz w:val="24"/>
          <w:szCs w:val="24"/>
          <w:lang w:eastAsia="ru-RU"/>
        </w:rPr>
        <w:lastRenderedPageBreak/>
        <w:t>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260039" w:rsidRPr="00260039" w:rsidRDefault="00260039" w:rsidP="0026003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2.2. Формирование Перечня осуществляется в целях:</w:t>
      </w:r>
    </w:p>
    <w:p w:rsidR="00260039" w:rsidRPr="00260039" w:rsidRDefault="00260039" w:rsidP="0026003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260039" w:rsidRPr="00260039" w:rsidRDefault="00260039" w:rsidP="0026003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 xml:space="preserve">2.2.2. Предоставления имущества, принадлежащего на праве собственности сельского поселения сумона Ырбан во владение и (или) пользование на долгосрочной основе (в том числе </w:t>
      </w:r>
      <w:proofErr w:type="spellStart"/>
      <w:r w:rsidRPr="00260039">
        <w:rPr>
          <w:rFonts w:ascii="Times New Roman" w:eastAsiaTheme="minorEastAsia" w:hAnsi="Times New Roman" w:cs="Times New Roman"/>
          <w:sz w:val="24"/>
          <w:szCs w:val="24"/>
          <w:lang w:eastAsia="ru-RU"/>
        </w:rPr>
        <w:t>возмездно</w:t>
      </w:r>
      <w:proofErr w:type="spellEnd"/>
      <w:r w:rsidRPr="00260039">
        <w:rPr>
          <w:rFonts w:ascii="Times New Roman" w:eastAsiaTheme="minorEastAsia" w:hAnsi="Times New Roman" w:cs="Times New Roman"/>
          <w:sz w:val="24"/>
          <w:szCs w:val="24"/>
          <w:lang w:eastAsia="ru-RU"/>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260039" w:rsidRPr="00260039" w:rsidRDefault="00260039" w:rsidP="0026003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2.2.3. Реализации полномочий органов местного самоуправления публично-правового образования в сфере оказания имущественной поддержки субъектам малого и среднего предпринимательства.</w:t>
      </w:r>
    </w:p>
    <w:p w:rsidR="00260039" w:rsidRPr="00260039" w:rsidRDefault="00260039" w:rsidP="00260039">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ru-RU"/>
        </w:rPr>
      </w:pPr>
      <w:r w:rsidRPr="00260039">
        <w:rPr>
          <w:rFonts w:ascii="Times New Roman" w:eastAsiaTheme="minorEastAsia" w:hAnsi="Times New Roman" w:cs="Times New Roman"/>
          <w:sz w:val="24"/>
          <w:szCs w:val="24"/>
          <w:lang w:eastAsia="ru-RU"/>
        </w:rPr>
        <w:t>2.2.4. Повышения эффективности управления муниципальным</w:t>
      </w:r>
      <w:r w:rsidRPr="00260039">
        <w:rPr>
          <w:rFonts w:ascii="Times New Roman" w:eastAsiaTheme="minorEastAsia" w:hAnsi="Times New Roman" w:cs="Times New Roman"/>
          <w:i/>
          <w:sz w:val="24"/>
          <w:szCs w:val="24"/>
          <w:lang w:eastAsia="ru-RU"/>
        </w:rPr>
        <w:t xml:space="preserve"> </w:t>
      </w:r>
      <w:r w:rsidRPr="00260039">
        <w:rPr>
          <w:rFonts w:ascii="Times New Roman" w:eastAsiaTheme="minorEastAsia" w:hAnsi="Times New Roman" w:cs="Times New Roman"/>
          <w:sz w:val="24"/>
          <w:szCs w:val="24"/>
          <w:lang w:eastAsia="ru-RU"/>
        </w:rPr>
        <w:t>имуществом, находящимся в собственности сельского поселения сумона Ырбан стимулирования развития малого и среднего предпринимательства на территории сельского поселения.</w:t>
      </w:r>
    </w:p>
    <w:p w:rsidR="00260039" w:rsidRPr="00260039" w:rsidRDefault="00260039" w:rsidP="0026003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2.3.    Формирование и ведение Перечня основывается на следующих основных принципах:</w:t>
      </w:r>
    </w:p>
    <w:p w:rsidR="00260039" w:rsidRPr="00260039" w:rsidRDefault="00260039" w:rsidP="00260039">
      <w:pPr>
        <w:spacing w:after="0" w:line="240" w:lineRule="auto"/>
        <w:ind w:firstLine="709"/>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2.3.1 Достоверность данных об имуществе, включаемом в Перечень, и поддержание актуальности информации об имуществе, включенном в Перечень.</w:t>
      </w:r>
    </w:p>
    <w:p w:rsidR="00260039" w:rsidRPr="00260039" w:rsidRDefault="00260039" w:rsidP="00260039">
      <w:pPr>
        <w:spacing w:after="200" w:line="276" w:lineRule="auto"/>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 xml:space="preserve">           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сельском поселении </w:t>
      </w:r>
      <w:proofErr w:type="gramStart"/>
      <w:r w:rsidRPr="00260039">
        <w:rPr>
          <w:rFonts w:ascii="Times New Roman" w:eastAsiaTheme="minorEastAsia" w:hAnsi="Times New Roman" w:cs="Times New Roman"/>
          <w:sz w:val="24"/>
          <w:szCs w:val="24"/>
          <w:lang w:eastAsia="ru-RU"/>
        </w:rPr>
        <w:t>сумона  Ырбан</w:t>
      </w:r>
      <w:proofErr w:type="gramEnd"/>
      <w:r w:rsidRPr="00260039">
        <w:rPr>
          <w:rFonts w:ascii="Times New Roman" w:eastAsiaTheme="minorEastAsia" w:hAnsi="Times New Roman" w:cs="Times New Roman"/>
          <w:sz w:val="24"/>
          <w:szCs w:val="24"/>
          <w:lang w:eastAsia="ru-RU"/>
        </w:rPr>
        <w:t xml:space="preserve"> по обеспечению взаимодействия исполнительных органов власти Республики Тыва с территориальным органом </w:t>
      </w:r>
      <w:proofErr w:type="spellStart"/>
      <w:r w:rsidRPr="00260039">
        <w:rPr>
          <w:rFonts w:ascii="Times New Roman" w:eastAsiaTheme="minorEastAsia" w:hAnsi="Times New Roman" w:cs="Times New Roman"/>
          <w:sz w:val="24"/>
          <w:szCs w:val="24"/>
          <w:lang w:eastAsia="ru-RU"/>
        </w:rPr>
        <w:t>Росимущества</w:t>
      </w:r>
      <w:proofErr w:type="spellEnd"/>
      <w:r w:rsidRPr="00260039">
        <w:rPr>
          <w:rFonts w:ascii="Times New Roman" w:eastAsiaTheme="minorEastAsia" w:hAnsi="Times New Roman" w:cs="Times New Roman"/>
          <w:sz w:val="24"/>
          <w:szCs w:val="24"/>
          <w:lang w:eastAsia="ru-RU"/>
        </w:rPr>
        <w:t xml:space="preserve"> в Республике Тыва и органами местного самоуправления по вопросам оказания имущественной поддержки субъектам малого и среднего предпринимательства.</w:t>
      </w:r>
    </w:p>
    <w:p w:rsidR="00260039" w:rsidRPr="00260039" w:rsidRDefault="00260039" w:rsidP="0026003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260039" w:rsidRPr="00260039" w:rsidRDefault="00260039" w:rsidP="00260039">
      <w:pPr>
        <w:spacing w:after="200" w:line="240" w:lineRule="auto"/>
        <w:ind w:firstLine="567"/>
        <w:jc w:val="both"/>
        <w:rPr>
          <w:rFonts w:ascii="Times New Roman" w:eastAsiaTheme="minorEastAsia" w:hAnsi="Times New Roman" w:cs="Times New Roman"/>
          <w:sz w:val="24"/>
          <w:szCs w:val="24"/>
          <w:lang w:eastAsia="ru-RU"/>
        </w:rPr>
      </w:pPr>
    </w:p>
    <w:p w:rsidR="00260039" w:rsidRPr="00260039" w:rsidRDefault="00260039" w:rsidP="00260039">
      <w:pPr>
        <w:spacing w:after="200" w:line="276" w:lineRule="auto"/>
        <w:jc w:val="center"/>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3. Формирование, ведение Перечня, внесение в него изменений, в том числе ежегодное дополнение Перечня</w:t>
      </w:r>
    </w:p>
    <w:p w:rsidR="00260039" w:rsidRPr="00260039" w:rsidRDefault="00260039" w:rsidP="00260039">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ru-RU"/>
        </w:rPr>
      </w:pPr>
      <w:bookmarkStart w:id="1" w:name="Par18"/>
      <w:bookmarkEnd w:id="1"/>
      <w:r w:rsidRPr="00260039">
        <w:rPr>
          <w:rFonts w:ascii="Times New Roman" w:eastAsiaTheme="minorEastAsia" w:hAnsi="Times New Roman" w:cs="Times New Roman"/>
          <w:sz w:val="24"/>
          <w:szCs w:val="24"/>
          <w:lang w:eastAsia="ru-RU"/>
        </w:rPr>
        <w:t>3.1. Перечень, изменения и ежегодное дополнение в него утверждаются постановлением Администрации с. Ырбан</w:t>
      </w:r>
    </w:p>
    <w:p w:rsidR="00260039" w:rsidRPr="00260039" w:rsidRDefault="00260039" w:rsidP="0026003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 xml:space="preserve">3.2. Формирование и ведение Перечня осуществляется Администрацией с. </w:t>
      </w:r>
      <w:proofErr w:type="gramStart"/>
      <w:r w:rsidRPr="00260039">
        <w:rPr>
          <w:rFonts w:ascii="Times New Roman" w:eastAsiaTheme="minorEastAsia" w:hAnsi="Times New Roman" w:cs="Times New Roman"/>
          <w:sz w:val="24"/>
          <w:szCs w:val="24"/>
          <w:lang w:eastAsia="ru-RU"/>
        </w:rPr>
        <w:t>Ырбан  в</w:t>
      </w:r>
      <w:proofErr w:type="gramEnd"/>
      <w:r w:rsidRPr="00260039">
        <w:rPr>
          <w:rFonts w:ascii="Times New Roman" w:eastAsiaTheme="minorEastAsia" w:hAnsi="Times New Roman" w:cs="Times New Roman"/>
          <w:sz w:val="24"/>
          <w:szCs w:val="24"/>
          <w:lang w:eastAsia="ru-RU"/>
        </w:rPr>
        <w:t xml:space="preserve"> электронной форме, а также на бумажном носителе. Уполномоченный орган отвечает за достоверность содержащихся в Перечне сведений.</w:t>
      </w:r>
    </w:p>
    <w:p w:rsidR="00260039" w:rsidRPr="00260039" w:rsidRDefault="00260039" w:rsidP="00260039">
      <w:pPr>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3.3. В Перечень вносятся сведения об имуществе, соответствующем следующим критериям:</w:t>
      </w:r>
    </w:p>
    <w:p w:rsidR="00260039" w:rsidRPr="00260039" w:rsidRDefault="00260039" w:rsidP="00260039">
      <w:pPr>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 xml:space="preserve">3.3.1. Имущество свободно от прав третьих лиц </w:t>
      </w:r>
      <w:r w:rsidRPr="00260039">
        <w:rPr>
          <w:rFonts w:ascii="Times New Roman" w:eastAsiaTheme="minorEastAsia" w:hAnsi="Times New Roman" w:cs="Times New Roman"/>
          <w:bCs/>
          <w:sz w:val="24"/>
          <w:szCs w:val="24"/>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260039">
        <w:rPr>
          <w:rFonts w:ascii="Times New Roman" w:eastAsiaTheme="minorEastAsia" w:hAnsi="Times New Roman" w:cs="Times New Roman"/>
          <w:sz w:val="24"/>
          <w:szCs w:val="24"/>
          <w:lang w:eastAsia="ru-RU"/>
        </w:rPr>
        <w:t>;</w:t>
      </w:r>
    </w:p>
    <w:p w:rsidR="00260039" w:rsidRPr="00260039" w:rsidRDefault="00260039" w:rsidP="00260039">
      <w:pPr>
        <w:autoSpaceDE w:val="0"/>
        <w:autoSpaceDN w:val="0"/>
        <w:adjustRightInd w:val="0"/>
        <w:spacing w:before="280" w:after="0" w:line="240" w:lineRule="auto"/>
        <w:ind w:firstLine="709"/>
        <w:contextualSpacing/>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260039" w:rsidRPr="00260039" w:rsidRDefault="00260039" w:rsidP="00260039">
      <w:pPr>
        <w:autoSpaceDE w:val="0"/>
        <w:autoSpaceDN w:val="0"/>
        <w:adjustRightInd w:val="0"/>
        <w:spacing w:before="280" w:after="0" w:line="240" w:lineRule="auto"/>
        <w:ind w:firstLine="709"/>
        <w:contextualSpacing/>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3.3.3. Имущество не является объектом религиозного назначения;</w:t>
      </w:r>
    </w:p>
    <w:p w:rsidR="00260039" w:rsidRPr="00260039" w:rsidRDefault="00260039" w:rsidP="00260039">
      <w:pPr>
        <w:autoSpaceDE w:val="0"/>
        <w:autoSpaceDN w:val="0"/>
        <w:adjustRightInd w:val="0"/>
        <w:spacing w:before="280" w:after="0" w:line="240" w:lineRule="auto"/>
        <w:ind w:firstLine="709"/>
        <w:contextualSpacing/>
        <w:jc w:val="both"/>
        <w:rPr>
          <w:rFonts w:ascii="Times New Roman" w:eastAsiaTheme="minorEastAsia" w:hAnsi="Times New Roman" w:cs="Times New Roman"/>
          <w:i/>
          <w:sz w:val="24"/>
          <w:szCs w:val="24"/>
          <w:lang w:eastAsia="ru-RU"/>
        </w:rPr>
      </w:pPr>
      <w:r w:rsidRPr="00260039">
        <w:rPr>
          <w:rFonts w:ascii="Times New Roman" w:eastAsiaTheme="minorEastAsia" w:hAnsi="Times New Roman" w:cs="Times New Roman"/>
          <w:sz w:val="24"/>
          <w:szCs w:val="24"/>
          <w:lang w:eastAsia="ru-RU"/>
        </w:rPr>
        <w:lastRenderedPageBreak/>
        <w:t xml:space="preserve">3.3.4. Имущество не требует проведения капитального ремонта или реконструкции, не является объектом незавершенного строительства. </w:t>
      </w:r>
    </w:p>
    <w:p w:rsidR="00260039" w:rsidRPr="00260039" w:rsidRDefault="00260039" w:rsidP="00260039">
      <w:pPr>
        <w:autoSpaceDE w:val="0"/>
        <w:autoSpaceDN w:val="0"/>
        <w:adjustRightInd w:val="0"/>
        <w:spacing w:before="280" w:after="0" w:line="240" w:lineRule="auto"/>
        <w:ind w:firstLine="709"/>
        <w:contextualSpacing/>
        <w:jc w:val="both"/>
        <w:rPr>
          <w:rFonts w:ascii="Times New Roman" w:eastAsiaTheme="minorEastAsia" w:hAnsi="Times New Roman" w:cs="Times New Roman"/>
          <w:i/>
          <w:sz w:val="24"/>
          <w:szCs w:val="24"/>
          <w:lang w:eastAsia="ru-RU"/>
        </w:rPr>
      </w:pPr>
      <w:r w:rsidRPr="00260039">
        <w:rPr>
          <w:rFonts w:ascii="Times New Roman" w:eastAsiaTheme="minorEastAsia" w:hAnsi="Times New Roman" w:cs="Times New Roman"/>
          <w:sz w:val="24"/>
          <w:szCs w:val="24"/>
          <w:lang w:eastAsia="ru-RU"/>
        </w:rPr>
        <w:t xml:space="preserve">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сельского поселения сумона </w:t>
      </w:r>
      <w:proofErr w:type="gramStart"/>
      <w:r w:rsidRPr="00260039">
        <w:rPr>
          <w:rFonts w:ascii="Times New Roman" w:eastAsiaTheme="minorEastAsia" w:hAnsi="Times New Roman" w:cs="Times New Roman"/>
          <w:sz w:val="24"/>
          <w:szCs w:val="24"/>
          <w:lang w:eastAsia="ru-RU"/>
        </w:rPr>
        <w:t>Ырбан  предназначенного</w:t>
      </w:r>
      <w:proofErr w:type="gramEnd"/>
      <w:r w:rsidRPr="00260039">
        <w:rPr>
          <w:rFonts w:ascii="Times New Roman" w:eastAsiaTheme="minorEastAsia" w:hAnsi="Times New Roman" w:cs="Times New Roman"/>
          <w:sz w:val="24"/>
          <w:szCs w:val="24"/>
          <w:lang w:eastAsia="ru-RU"/>
        </w:rPr>
        <w:t xml:space="preserve"> для передачи во владение и (или) в пользование на долгосрочной основе социально ориентированным некоммерческим организациям;</w:t>
      </w:r>
    </w:p>
    <w:p w:rsidR="00260039" w:rsidRPr="00260039" w:rsidRDefault="00260039" w:rsidP="00260039">
      <w:pPr>
        <w:autoSpaceDE w:val="0"/>
        <w:autoSpaceDN w:val="0"/>
        <w:adjustRightInd w:val="0"/>
        <w:spacing w:before="280" w:after="0" w:line="240" w:lineRule="auto"/>
        <w:ind w:firstLine="709"/>
        <w:contextualSpacing/>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3.3.6. Имущество не признано аварийным и подлежащим сносу;</w:t>
      </w:r>
    </w:p>
    <w:p w:rsidR="00260039" w:rsidRPr="00260039" w:rsidRDefault="00260039" w:rsidP="00260039">
      <w:pPr>
        <w:autoSpaceDE w:val="0"/>
        <w:autoSpaceDN w:val="0"/>
        <w:adjustRightInd w:val="0"/>
        <w:spacing w:before="280" w:after="0" w:line="240" w:lineRule="auto"/>
        <w:ind w:firstLine="709"/>
        <w:contextualSpacing/>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260039" w:rsidRPr="00260039" w:rsidRDefault="00260039" w:rsidP="00260039">
      <w:pPr>
        <w:autoSpaceDE w:val="0"/>
        <w:autoSpaceDN w:val="0"/>
        <w:adjustRightInd w:val="0"/>
        <w:spacing w:before="280" w:after="0" w:line="240" w:lineRule="auto"/>
        <w:ind w:firstLine="709"/>
        <w:contextualSpacing/>
        <w:jc w:val="both"/>
        <w:rPr>
          <w:rFonts w:ascii="Times New Roman" w:eastAsiaTheme="minorEastAsia" w:hAnsi="Times New Roman" w:cs="Times New Roman"/>
          <w:i/>
          <w:sz w:val="24"/>
          <w:szCs w:val="24"/>
          <w:lang w:eastAsia="ru-RU"/>
        </w:rPr>
      </w:pPr>
      <w:r w:rsidRPr="00260039">
        <w:rPr>
          <w:rFonts w:ascii="Times New Roman" w:eastAsiaTheme="minorEastAsia" w:hAnsi="Times New Roman" w:cs="Times New Roman"/>
          <w:sz w:val="24"/>
          <w:szCs w:val="24"/>
          <w:lang w:eastAsia="ru-RU"/>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260039" w:rsidRPr="00260039" w:rsidRDefault="00260039" w:rsidP="00260039">
      <w:pPr>
        <w:autoSpaceDE w:val="0"/>
        <w:autoSpaceDN w:val="0"/>
        <w:adjustRightInd w:val="0"/>
        <w:spacing w:before="280" w:after="0" w:line="240" w:lineRule="auto"/>
        <w:ind w:firstLine="709"/>
        <w:contextualSpacing/>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3.3.9. Земельный участок не относится к земельным участкам, предусмотренным подпунктами 1 - 10, 13 - 15, 18 и 19 пункта 8 статьи 39</w:t>
      </w:r>
      <w:r w:rsidRPr="00260039">
        <w:rPr>
          <w:rFonts w:ascii="Times New Roman" w:eastAsiaTheme="minorEastAsia" w:hAnsi="Times New Roman" w:cs="Times New Roman"/>
          <w:sz w:val="24"/>
          <w:szCs w:val="24"/>
          <w:vertAlign w:val="superscript"/>
          <w:lang w:eastAsia="ru-RU"/>
        </w:rPr>
        <w:t>11</w:t>
      </w:r>
      <w:r w:rsidRPr="00260039">
        <w:rPr>
          <w:rFonts w:ascii="Times New Roman" w:eastAsiaTheme="minorEastAsia" w:hAnsi="Times New Roman" w:cs="Times New Roman"/>
          <w:sz w:val="24"/>
          <w:szCs w:val="24"/>
          <w:lang w:eastAsia="ru-RU"/>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60039" w:rsidRPr="00260039" w:rsidRDefault="00260039" w:rsidP="00260039">
      <w:pPr>
        <w:tabs>
          <w:tab w:val="left" w:pos="826"/>
        </w:tabs>
        <w:autoSpaceDE w:val="0"/>
        <w:autoSpaceDN w:val="0"/>
        <w:adjustRightInd w:val="0"/>
        <w:spacing w:before="280" w:after="0" w:line="240" w:lineRule="auto"/>
        <w:ind w:firstLine="709"/>
        <w:contextualSpacing/>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3.3.10. В отношении имущества, закрепленного за муниципальным унитарным предприятием,</w:t>
      </w:r>
      <w:r w:rsidRPr="00260039">
        <w:rPr>
          <w:rFonts w:ascii="Times New Roman" w:eastAsiaTheme="minorEastAsia" w:hAnsi="Times New Roman" w:cs="Times New Roman"/>
          <w:i/>
          <w:sz w:val="24"/>
          <w:szCs w:val="24"/>
          <w:lang w:eastAsia="ru-RU"/>
        </w:rPr>
        <w:t xml:space="preserve">  </w:t>
      </w:r>
      <w:r w:rsidRPr="00260039">
        <w:rPr>
          <w:rFonts w:ascii="Times New Roman" w:eastAsiaTheme="minorEastAsia" w:hAnsi="Times New Roman" w:cs="Times New Roman"/>
          <w:sz w:val="24"/>
          <w:szCs w:val="24"/>
          <w:lang w:eastAsia="ru-RU"/>
        </w:rPr>
        <w:t>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 местного самоуправления,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260039" w:rsidRPr="00260039" w:rsidRDefault="00260039" w:rsidP="00260039">
      <w:pPr>
        <w:autoSpaceDE w:val="0"/>
        <w:autoSpaceDN w:val="0"/>
        <w:adjustRightInd w:val="0"/>
        <w:spacing w:before="280" w:after="0" w:line="240" w:lineRule="auto"/>
        <w:ind w:firstLine="709"/>
        <w:contextualSpacing/>
        <w:jc w:val="both"/>
        <w:rPr>
          <w:rFonts w:ascii="Times New Roman" w:eastAsiaTheme="minorEastAsia" w:hAnsi="Times New Roman" w:cs="Times New Roman"/>
          <w:i/>
          <w:sz w:val="24"/>
          <w:szCs w:val="24"/>
          <w:lang w:eastAsia="ru-RU"/>
        </w:rPr>
      </w:pPr>
      <w:r w:rsidRPr="00260039">
        <w:rPr>
          <w:rFonts w:ascii="Times New Roman" w:eastAsiaTheme="minorEastAsia" w:hAnsi="Times New Roman" w:cs="Times New Roman"/>
          <w:sz w:val="24"/>
          <w:szCs w:val="24"/>
          <w:lang w:eastAsia="ru-RU"/>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260039" w:rsidRPr="00260039" w:rsidRDefault="00260039" w:rsidP="00260039">
      <w:pPr>
        <w:spacing w:after="0" w:line="240" w:lineRule="auto"/>
        <w:rPr>
          <w:rFonts w:ascii="Times New Roman" w:eastAsiaTheme="minorEastAsia" w:hAnsi="Times New Roman" w:cs="Times New Roman"/>
          <w:i/>
          <w:sz w:val="24"/>
          <w:szCs w:val="24"/>
          <w:lang w:eastAsia="ru-RU"/>
        </w:rPr>
      </w:pPr>
      <w:r w:rsidRPr="00260039">
        <w:rPr>
          <w:rFonts w:ascii="Times New Roman" w:eastAsiaTheme="minorEastAsia" w:hAnsi="Times New Roman" w:cs="Times New Roman"/>
          <w:sz w:val="24"/>
          <w:szCs w:val="24"/>
          <w:lang w:eastAsia="ru-RU"/>
        </w:rPr>
        <w:t>3.4. Запрещается включение имущества, сведения о котором включены в Перечень, в проект акта о планировании приватизации муниципальног</w:t>
      </w:r>
      <w:r w:rsidRPr="00260039">
        <w:rPr>
          <w:rFonts w:ascii="Times New Roman" w:eastAsiaTheme="minorEastAsia" w:hAnsi="Times New Roman" w:cs="Times New Roman"/>
          <w:i/>
          <w:sz w:val="24"/>
          <w:szCs w:val="24"/>
          <w:lang w:eastAsia="ru-RU"/>
        </w:rPr>
        <w:t>о</w:t>
      </w:r>
      <w:r w:rsidRPr="00260039">
        <w:rPr>
          <w:rFonts w:ascii="Times New Roman" w:eastAsiaTheme="minorEastAsia" w:hAnsi="Times New Roman" w:cs="Times New Roman"/>
          <w:sz w:val="24"/>
          <w:szCs w:val="24"/>
          <w:lang w:eastAsia="ru-RU"/>
        </w:rPr>
        <w:t xml:space="preserve"> имущества или в проект дополнений в указанный акт.</w:t>
      </w:r>
    </w:p>
    <w:p w:rsidR="00260039" w:rsidRPr="00260039" w:rsidRDefault="00260039" w:rsidP="00260039">
      <w:pPr>
        <w:autoSpaceDE w:val="0"/>
        <w:autoSpaceDN w:val="0"/>
        <w:adjustRightInd w:val="0"/>
        <w:spacing w:before="280" w:after="0" w:line="240" w:lineRule="auto"/>
        <w:ind w:firstLine="709"/>
        <w:contextualSpacing/>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3.5. Сведения об имуществе группируются в Перечне по имуществу и земельным</w:t>
      </w:r>
      <w:r w:rsidRPr="00260039">
        <w:rPr>
          <w:rFonts w:ascii="Times New Roman" w:eastAsiaTheme="minorEastAsia" w:hAnsi="Times New Roman" w:cs="Times New Roman"/>
          <w:i/>
          <w:sz w:val="24"/>
          <w:szCs w:val="24"/>
          <w:lang w:eastAsia="ru-RU"/>
        </w:rPr>
        <w:t xml:space="preserve"> </w:t>
      </w:r>
      <w:r w:rsidRPr="00260039">
        <w:rPr>
          <w:rFonts w:ascii="Times New Roman" w:eastAsiaTheme="minorEastAsia" w:hAnsi="Times New Roman" w:cs="Times New Roman"/>
          <w:sz w:val="24"/>
          <w:szCs w:val="24"/>
          <w:lang w:eastAsia="ru-RU"/>
        </w:rPr>
        <w:t xml:space="preserve">участкам,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260039" w:rsidRPr="00260039" w:rsidRDefault="00260039" w:rsidP="0026003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Уполномоченного органа по его инициативе или на основании предложений исполнительных органов государственной власти (органов местного самоуправления) сельского поселения сумона Ырбан коллегиального органа в сельском поселении сумона Ырбан по обеспечению взаимодействия исполнительных органов власти Республики Тыва с территориальным органом </w:t>
      </w:r>
      <w:proofErr w:type="spellStart"/>
      <w:r w:rsidRPr="00260039">
        <w:rPr>
          <w:rFonts w:ascii="Times New Roman" w:eastAsiaTheme="minorEastAsia" w:hAnsi="Times New Roman" w:cs="Times New Roman"/>
          <w:sz w:val="24"/>
          <w:szCs w:val="24"/>
          <w:lang w:eastAsia="ru-RU"/>
        </w:rPr>
        <w:t>Росимущества</w:t>
      </w:r>
      <w:proofErr w:type="spellEnd"/>
      <w:r w:rsidRPr="00260039">
        <w:rPr>
          <w:rFonts w:ascii="Times New Roman" w:eastAsiaTheme="minorEastAsia" w:hAnsi="Times New Roman" w:cs="Times New Roman"/>
          <w:sz w:val="24"/>
          <w:szCs w:val="24"/>
          <w:lang w:eastAsia="ru-RU"/>
        </w:rPr>
        <w:t xml:space="preserve"> в Республике Тыва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2" w:name="Par1"/>
      <w:bookmarkEnd w:id="2"/>
    </w:p>
    <w:p w:rsidR="00260039" w:rsidRPr="00260039" w:rsidRDefault="00260039" w:rsidP="0026003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lastRenderedPageBreak/>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сельского поселения с. Ырбан.</w:t>
      </w:r>
    </w:p>
    <w:p w:rsidR="00260039" w:rsidRPr="00260039" w:rsidRDefault="00260039" w:rsidP="00260039">
      <w:pPr>
        <w:spacing w:after="0" w:line="276" w:lineRule="auto"/>
        <w:ind w:firstLine="709"/>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w:t>
      </w:r>
      <w:r w:rsidRPr="00260039">
        <w:rPr>
          <w:rFonts w:ascii="Times New Roman" w:eastAsiaTheme="minorEastAsia" w:hAnsi="Times New Roman" w:cs="Times New Roman"/>
          <w:sz w:val="24"/>
          <w:szCs w:val="24"/>
          <w:vertAlign w:val="superscript"/>
          <w:lang w:eastAsia="ru-RU"/>
        </w:rPr>
        <w:footnoteReference w:id="2"/>
      </w:r>
      <w:r w:rsidRPr="00260039">
        <w:rPr>
          <w:rFonts w:ascii="Times New Roman" w:eastAsiaTheme="minorEastAsia" w:hAnsi="Times New Roman" w:cs="Times New Roman"/>
          <w:sz w:val="24"/>
          <w:szCs w:val="24"/>
          <w:lang w:eastAsia="ru-RU"/>
        </w:rPr>
        <w:t xml:space="preserve"> со дня их поступления. По результатам рассмотрения указанных предложений Уполномоченным органом принимается одно из следующих решений:</w:t>
      </w:r>
    </w:p>
    <w:p w:rsidR="00260039" w:rsidRPr="00260039" w:rsidRDefault="00260039" w:rsidP="00260039">
      <w:pPr>
        <w:autoSpaceDE w:val="0"/>
        <w:autoSpaceDN w:val="0"/>
        <w:adjustRightInd w:val="0"/>
        <w:spacing w:before="280" w:after="0" w:line="240" w:lineRule="auto"/>
        <w:ind w:firstLine="709"/>
        <w:contextualSpacing/>
        <w:jc w:val="both"/>
        <w:rPr>
          <w:rFonts w:ascii="Times New Roman" w:eastAsiaTheme="minorEastAsia" w:hAnsi="Times New Roman" w:cs="Times New Roman"/>
          <w:sz w:val="24"/>
          <w:szCs w:val="24"/>
          <w:lang w:eastAsia="ru-RU"/>
        </w:rPr>
      </w:pPr>
      <w:bookmarkStart w:id="3" w:name="Par5"/>
      <w:bookmarkEnd w:id="3"/>
      <w:r w:rsidRPr="00260039">
        <w:rPr>
          <w:rFonts w:ascii="Times New Roman" w:eastAsiaTheme="minorEastAsia" w:hAnsi="Times New Roman" w:cs="Times New Roman"/>
          <w:sz w:val="24"/>
          <w:szCs w:val="24"/>
          <w:lang w:eastAsia="ru-RU"/>
        </w:rPr>
        <w:t>3.7.1. О включении сведений об имуществе, в отношении которого поступило предложение, в Перечень с принятием соответствующего правового акта;</w:t>
      </w:r>
    </w:p>
    <w:p w:rsidR="00260039" w:rsidRPr="00260039" w:rsidRDefault="00260039" w:rsidP="00260039">
      <w:pPr>
        <w:autoSpaceDE w:val="0"/>
        <w:autoSpaceDN w:val="0"/>
        <w:adjustRightInd w:val="0"/>
        <w:spacing w:before="280" w:after="0" w:line="240" w:lineRule="auto"/>
        <w:ind w:firstLine="709"/>
        <w:contextualSpacing/>
        <w:jc w:val="both"/>
        <w:rPr>
          <w:rFonts w:ascii="Times New Roman" w:eastAsiaTheme="minorEastAsia" w:hAnsi="Times New Roman" w:cs="Times New Roman"/>
          <w:sz w:val="24"/>
          <w:szCs w:val="24"/>
          <w:lang w:eastAsia="ru-RU"/>
        </w:rPr>
      </w:pPr>
      <w:bookmarkStart w:id="4" w:name="Par6"/>
      <w:bookmarkEnd w:id="4"/>
      <w:r w:rsidRPr="00260039">
        <w:rPr>
          <w:rFonts w:ascii="Times New Roman" w:eastAsiaTheme="minorEastAsia" w:hAnsi="Times New Roman" w:cs="Times New Roman"/>
          <w:sz w:val="24"/>
          <w:szCs w:val="24"/>
          <w:lang w:eastAsia="ru-RU"/>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260039" w:rsidRPr="00260039" w:rsidRDefault="00260039" w:rsidP="00260039">
      <w:pPr>
        <w:autoSpaceDE w:val="0"/>
        <w:autoSpaceDN w:val="0"/>
        <w:adjustRightInd w:val="0"/>
        <w:spacing w:before="280" w:after="0" w:line="240" w:lineRule="auto"/>
        <w:ind w:firstLine="709"/>
        <w:contextualSpacing/>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260039" w:rsidRPr="00260039" w:rsidRDefault="00260039" w:rsidP="0026003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3.8. Решение об отказе в учете предложения о включении имущества в Перечень принимается в следующих случаях:</w:t>
      </w:r>
    </w:p>
    <w:p w:rsidR="00260039" w:rsidRPr="00260039" w:rsidRDefault="00260039" w:rsidP="0026003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3.8.1. Имущество не соответствует критериям, установленным пунктом 3.3 настоящего Порядка.</w:t>
      </w:r>
    </w:p>
    <w:p w:rsidR="00260039" w:rsidRPr="00260039" w:rsidRDefault="00260039" w:rsidP="00260039">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ru-RU"/>
        </w:rPr>
      </w:pPr>
      <w:r w:rsidRPr="00260039">
        <w:rPr>
          <w:rFonts w:ascii="Times New Roman" w:eastAsiaTheme="minorEastAsia" w:hAnsi="Times New Roman" w:cs="Times New Roman"/>
          <w:sz w:val="24"/>
          <w:szCs w:val="24"/>
          <w:lang w:eastAsia="ru-RU"/>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с. Ырбан уполномоченного на согласование сделок с имуществом балансодержателя.</w:t>
      </w:r>
    </w:p>
    <w:p w:rsidR="00260039" w:rsidRPr="00260039" w:rsidRDefault="00260039" w:rsidP="00260039">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ru-RU"/>
        </w:rPr>
      </w:pPr>
      <w:r w:rsidRPr="00260039">
        <w:rPr>
          <w:rFonts w:ascii="Times New Roman" w:eastAsiaTheme="minorEastAsia" w:hAnsi="Times New Roman" w:cs="Times New Roman"/>
          <w:sz w:val="24"/>
          <w:szCs w:val="24"/>
          <w:lang w:eastAsia="ru-RU"/>
        </w:rPr>
        <w:t>3.8.3. Отсутствуют индивидуально-определенные признаки</w:t>
      </w:r>
      <w:r w:rsidRPr="00260039">
        <w:rPr>
          <w:rFonts w:ascii="Times New Roman" w:eastAsiaTheme="minorEastAsia" w:hAnsi="Times New Roman" w:cs="Times New Roman"/>
          <w:sz w:val="24"/>
          <w:szCs w:val="24"/>
          <w:lang w:eastAsia="ru-RU"/>
        </w:rPr>
        <w:br/>
        <w:t xml:space="preserve">движимого имущества, позволяющие заключить в отношении него договор аренды. </w:t>
      </w:r>
    </w:p>
    <w:p w:rsidR="00260039" w:rsidRPr="00260039" w:rsidRDefault="00260039" w:rsidP="00260039">
      <w:pPr>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3.9. Уполномоченный орган вправе исключить сведения о муниципальном имуществе сельского поселения сумона Ырбан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260039" w:rsidRPr="00260039" w:rsidRDefault="00260039" w:rsidP="00260039">
      <w:pPr>
        <w:autoSpaceDE w:val="0"/>
        <w:autoSpaceDN w:val="0"/>
        <w:adjustRightInd w:val="0"/>
        <w:spacing w:before="280" w:after="0" w:line="240" w:lineRule="auto"/>
        <w:ind w:firstLine="709"/>
        <w:contextualSpacing/>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260039" w:rsidRPr="00260039" w:rsidRDefault="00260039" w:rsidP="00260039">
      <w:pPr>
        <w:autoSpaceDE w:val="0"/>
        <w:autoSpaceDN w:val="0"/>
        <w:adjustRightInd w:val="0"/>
        <w:spacing w:before="280" w:after="0" w:line="240" w:lineRule="auto"/>
        <w:ind w:firstLine="709"/>
        <w:contextualSpacing/>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260039">
          <w:rPr>
            <w:rFonts w:ascii="Times New Roman" w:eastAsiaTheme="minorEastAsia" w:hAnsi="Times New Roman" w:cs="Times New Roman"/>
            <w:sz w:val="24"/>
            <w:szCs w:val="24"/>
            <w:lang w:eastAsia="ru-RU"/>
          </w:rPr>
          <w:t>законом</w:t>
        </w:r>
      </w:hyperlink>
      <w:r w:rsidRPr="00260039">
        <w:rPr>
          <w:rFonts w:ascii="Times New Roman" w:eastAsiaTheme="minorEastAsia" w:hAnsi="Times New Roman" w:cs="Times New Roman"/>
          <w:sz w:val="24"/>
          <w:szCs w:val="24"/>
          <w:lang w:eastAsia="ru-RU"/>
        </w:rPr>
        <w:t xml:space="preserve"> от 26.07.2006 № 135-ФЗ «О защите конкуренции» , Земельным кодексом Российской Федерации.</w:t>
      </w:r>
    </w:p>
    <w:p w:rsidR="00260039" w:rsidRPr="00260039" w:rsidRDefault="00260039" w:rsidP="00260039">
      <w:pPr>
        <w:autoSpaceDE w:val="0"/>
        <w:autoSpaceDN w:val="0"/>
        <w:adjustRightInd w:val="0"/>
        <w:spacing w:before="280" w:after="0" w:line="240" w:lineRule="auto"/>
        <w:ind w:firstLine="709"/>
        <w:contextualSpacing/>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 xml:space="preserve">3.10. Сведения о муниципальном имуществе сельского поселения </w:t>
      </w:r>
      <w:proofErr w:type="gramStart"/>
      <w:r w:rsidRPr="00260039">
        <w:rPr>
          <w:rFonts w:ascii="Times New Roman" w:eastAsiaTheme="minorEastAsia" w:hAnsi="Times New Roman" w:cs="Times New Roman"/>
          <w:sz w:val="24"/>
          <w:szCs w:val="24"/>
          <w:lang w:eastAsia="ru-RU"/>
        </w:rPr>
        <w:t>сумона  Ырбан</w:t>
      </w:r>
      <w:proofErr w:type="gramEnd"/>
      <w:r w:rsidRPr="00260039">
        <w:rPr>
          <w:rFonts w:ascii="Times New Roman" w:eastAsiaTheme="minorEastAsia" w:hAnsi="Times New Roman" w:cs="Times New Roman"/>
          <w:sz w:val="24"/>
          <w:szCs w:val="24"/>
          <w:lang w:eastAsia="ru-RU"/>
        </w:rPr>
        <w:t xml:space="preserve"> подлежат исключению из Перечня, в следующих случаях:</w:t>
      </w:r>
    </w:p>
    <w:p w:rsidR="00260039" w:rsidRPr="00260039" w:rsidRDefault="00260039" w:rsidP="00260039">
      <w:pPr>
        <w:autoSpaceDE w:val="0"/>
        <w:autoSpaceDN w:val="0"/>
        <w:adjustRightInd w:val="0"/>
        <w:spacing w:before="280" w:after="0" w:line="240" w:lineRule="auto"/>
        <w:ind w:firstLine="709"/>
        <w:contextualSpacing/>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Администрации с. Ырбан.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260039" w:rsidRPr="00260039" w:rsidRDefault="00260039" w:rsidP="0026003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3.10.2. Право собственности Администрации с. Ырбан на имущество прекращено по решению суда или в ином установленном законом порядке;</w:t>
      </w:r>
    </w:p>
    <w:p w:rsidR="00260039" w:rsidRPr="00260039" w:rsidRDefault="00260039" w:rsidP="0026003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3.10.3. Прекращение существования имущества в результате его гибели или уничтожения;</w:t>
      </w:r>
    </w:p>
    <w:p w:rsidR="00260039" w:rsidRPr="00260039" w:rsidRDefault="00260039" w:rsidP="0026003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260039" w:rsidRPr="00260039" w:rsidRDefault="00260039" w:rsidP="0026003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lastRenderedPageBreak/>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260039">
        <w:rPr>
          <w:rFonts w:ascii="Times New Roman" w:eastAsiaTheme="minorEastAsia" w:hAnsi="Times New Roman" w:cs="Times New Roman"/>
          <w:sz w:val="24"/>
          <w:szCs w:val="24"/>
          <w:vertAlign w:val="superscript"/>
          <w:lang w:eastAsia="ru-RU"/>
        </w:rPr>
        <w:t>3</w:t>
      </w:r>
      <w:r w:rsidRPr="00260039">
        <w:rPr>
          <w:rFonts w:ascii="Times New Roman" w:eastAsiaTheme="minorEastAsia" w:hAnsi="Times New Roman" w:cs="Times New Roman"/>
          <w:sz w:val="24"/>
          <w:szCs w:val="24"/>
          <w:lang w:eastAsia="ru-RU"/>
        </w:rPr>
        <w:t xml:space="preserve"> Земельного кодекса Российской Федерации.</w:t>
      </w:r>
    </w:p>
    <w:p w:rsidR="00260039" w:rsidRPr="00260039" w:rsidRDefault="00260039" w:rsidP="00260039">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ru-RU"/>
        </w:rPr>
      </w:pPr>
      <w:r w:rsidRPr="00260039">
        <w:rPr>
          <w:rFonts w:ascii="Times New Roman" w:eastAsiaTheme="minorEastAsia" w:hAnsi="Times New Roman" w:cs="Times New Roman"/>
          <w:sz w:val="24"/>
          <w:szCs w:val="24"/>
          <w:lang w:eastAsia="ru-RU"/>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договором Администрации сельского поселения сумона Ырбан.</w:t>
      </w:r>
    </w:p>
    <w:p w:rsidR="00260039" w:rsidRPr="00260039" w:rsidRDefault="00260039" w:rsidP="0026003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260039" w:rsidRPr="00260039" w:rsidRDefault="00260039" w:rsidP="00260039">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 xml:space="preserve">4. Опубликование Перечня и предоставление сведений о включенном в него имуществе </w:t>
      </w:r>
    </w:p>
    <w:p w:rsidR="00260039" w:rsidRPr="00260039" w:rsidRDefault="00260039" w:rsidP="00260039">
      <w:pPr>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4.1. Уполномоченный орган:</w:t>
      </w:r>
    </w:p>
    <w:p w:rsidR="00260039" w:rsidRPr="00260039" w:rsidRDefault="00260039" w:rsidP="00260039">
      <w:pPr>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 xml:space="preserve">4.1.1. Обеспечивает опубликование Перечня или изменений в Перечень в средствах массовой </w:t>
      </w:r>
      <w:proofErr w:type="gramStart"/>
      <w:r w:rsidRPr="00260039">
        <w:rPr>
          <w:rFonts w:ascii="Times New Roman" w:eastAsiaTheme="minorEastAsia" w:hAnsi="Times New Roman" w:cs="Times New Roman"/>
          <w:sz w:val="24"/>
          <w:szCs w:val="24"/>
          <w:lang w:eastAsia="ru-RU"/>
        </w:rPr>
        <w:t>информации,</w:t>
      </w:r>
      <w:r w:rsidRPr="00260039">
        <w:rPr>
          <w:rFonts w:ascii="Times New Roman" w:eastAsiaTheme="minorEastAsia" w:hAnsi="Times New Roman" w:cs="Times New Roman"/>
          <w:i/>
          <w:sz w:val="24"/>
          <w:szCs w:val="24"/>
          <w:lang w:eastAsia="ru-RU"/>
        </w:rPr>
        <w:t xml:space="preserve"> </w:t>
      </w:r>
      <w:r w:rsidRPr="00260039">
        <w:rPr>
          <w:rFonts w:ascii="Times New Roman" w:eastAsiaTheme="minorEastAsia" w:hAnsi="Times New Roman" w:cs="Times New Roman"/>
          <w:sz w:val="24"/>
          <w:szCs w:val="24"/>
          <w:lang w:eastAsia="ru-RU"/>
        </w:rPr>
        <w:t xml:space="preserve"> в</w:t>
      </w:r>
      <w:proofErr w:type="gramEnd"/>
      <w:r w:rsidRPr="00260039">
        <w:rPr>
          <w:rFonts w:ascii="Times New Roman" w:eastAsiaTheme="minorEastAsia" w:hAnsi="Times New Roman" w:cs="Times New Roman"/>
          <w:sz w:val="24"/>
          <w:szCs w:val="24"/>
          <w:lang w:eastAsia="ru-RU"/>
        </w:rPr>
        <w:t xml:space="preserve"> течение 10 рабочих дней со дня их утверждения по форме согласно приложению № 2 </w:t>
      </w:r>
    </w:p>
    <w:p w:rsidR="00260039" w:rsidRPr="00260039" w:rsidRDefault="00260039" w:rsidP="00260039">
      <w:pPr>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60039">
        <w:rPr>
          <w:rFonts w:ascii="Times New Roman" w:eastAsiaTheme="minorEastAsia" w:hAnsi="Times New Roman" w:cs="Times New Roman"/>
          <w:sz w:val="24"/>
          <w:szCs w:val="24"/>
          <w:lang w:eastAsia="ru-RU"/>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w:t>
      </w:r>
    </w:p>
    <w:p w:rsidR="00260039" w:rsidRPr="00260039" w:rsidRDefault="00260039" w:rsidP="00260039">
      <w:pPr>
        <w:spacing w:line="256" w:lineRule="auto"/>
      </w:pPr>
    </w:p>
    <w:p w:rsidR="00260039" w:rsidRPr="00260039" w:rsidRDefault="00260039" w:rsidP="00260039">
      <w:pPr>
        <w:suppressAutoHyphens/>
        <w:spacing w:after="0" w:line="240" w:lineRule="auto"/>
        <w:ind w:left="-851"/>
        <w:jc w:val="right"/>
        <w:rPr>
          <w:rFonts w:ascii="Times New Roman" w:eastAsia="Times New Roman" w:hAnsi="Times New Roman" w:cs="Times New Roman"/>
          <w:lang w:eastAsia="ar-SA"/>
        </w:rPr>
      </w:pPr>
    </w:p>
    <w:p w:rsidR="00260039" w:rsidRPr="00260039" w:rsidRDefault="00260039" w:rsidP="00260039">
      <w:pPr>
        <w:suppressAutoHyphens/>
        <w:spacing w:after="0" w:line="240" w:lineRule="auto"/>
        <w:ind w:left="-851"/>
        <w:jc w:val="right"/>
        <w:rPr>
          <w:rFonts w:ascii="Times New Roman" w:eastAsia="Times New Roman" w:hAnsi="Times New Roman" w:cs="Times New Roman"/>
          <w:lang w:eastAsia="ar-SA"/>
        </w:rPr>
      </w:pPr>
    </w:p>
    <w:p w:rsidR="00260039" w:rsidRPr="00260039" w:rsidRDefault="00260039" w:rsidP="00260039">
      <w:pPr>
        <w:suppressAutoHyphens/>
        <w:spacing w:after="0" w:line="240" w:lineRule="auto"/>
        <w:ind w:left="-851"/>
        <w:jc w:val="right"/>
        <w:rPr>
          <w:rFonts w:ascii="Times New Roman" w:eastAsia="Times New Roman" w:hAnsi="Times New Roman" w:cs="Times New Roman"/>
          <w:lang w:eastAsia="ar-SA"/>
        </w:rPr>
      </w:pPr>
    </w:p>
    <w:p w:rsidR="00260039" w:rsidRPr="00260039" w:rsidRDefault="00260039" w:rsidP="00260039">
      <w:pPr>
        <w:suppressAutoHyphens/>
        <w:spacing w:after="0" w:line="240" w:lineRule="auto"/>
        <w:ind w:left="-851"/>
        <w:jc w:val="right"/>
        <w:rPr>
          <w:rFonts w:ascii="Times New Roman" w:eastAsia="Times New Roman" w:hAnsi="Times New Roman" w:cs="Times New Roman"/>
          <w:lang w:eastAsia="ar-SA"/>
        </w:rPr>
      </w:pPr>
    </w:p>
    <w:p w:rsidR="00260039" w:rsidRPr="00260039" w:rsidRDefault="00260039" w:rsidP="00260039">
      <w:pPr>
        <w:suppressAutoHyphens/>
        <w:spacing w:after="0" w:line="240" w:lineRule="auto"/>
        <w:ind w:left="-851"/>
        <w:jc w:val="right"/>
        <w:rPr>
          <w:rFonts w:ascii="Times New Roman" w:eastAsia="Times New Roman" w:hAnsi="Times New Roman" w:cs="Times New Roman"/>
          <w:lang w:eastAsia="ar-SA"/>
        </w:rPr>
      </w:pPr>
    </w:p>
    <w:p w:rsidR="00260039" w:rsidRPr="00260039" w:rsidRDefault="00260039" w:rsidP="00260039">
      <w:pPr>
        <w:suppressAutoHyphens/>
        <w:spacing w:after="0" w:line="240" w:lineRule="auto"/>
        <w:ind w:left="-851"/>
        <w:jc w:val="right"/>
        <w:rPr>
          <w:rFonts w:ascii="Times New Roman" w:eastAsia="Times New Roman" w:hAnsi="Times New Roman" w:cs="Times New Roman"/>
          <w:lang w:eastAsia="ar-SA"/>
        </w:rPr>
      </w:pPr>
      <w:r w:rsidRPr="00260039">
        <w:rPr>
          <w:rFonts w:ascii="Times New Roman" w:eastAsia="Times New Roman" w:hAnsi="Times New Roman" w:cs="Times New Roman"/>
          <w:lang w:eastAsia="ar-SA"/>
        </w:rPr>
        <w:t>Приложение 2</w:t>
      </w:r>
    </w:p>
    <w:p w:rsidR="00260039" w:rsidRPr="00260039" w:rsidRDefault="00260039" w:rsidP="00260039">
      <w:pPr>
        <w:suppressAutoHyphens/>
        <w:spacing w:after="0" w:line="240" w:lineRule="auto"/>
        <w:ind w:left="-851"/>
        <w:jc w:val="right"/>
        <w:rPr>
          <w:rFonts w:ascii="Times New Roman" w:eastAsia="Times New Roman" w:hAnsi="Times New Roman" w:cs="Times New Roman"/>
          <w:lang w:eastAsia="ar-SA"/>
        </w:rPr>
      </w:pPr>
      <w:r w:rsidRPr="00260039">
        <w:rPr>
          <w:rFonts w:ascii="Times New Roman" w:eastAsia="Times New Roman" w:hAnsi="Times New Roman" w:cs="Times New Roman"/>
          <w:lang w:eastAsia="ar-SA"/>
        </w:rPr>
        <w:t xml:space="preserve"> к Постановлению</w:t>
      </w:r>
    </w:p>
    <w:p w:rsidR="00260039" w:rsidRPr="00260039" w:rsidRDefault="00260039" w:rsidP="00260039">
      <w:pPr>
        <w:suppressAutoHyphens/>
        <w:spacing w:after="0" w:line="240" w:lineRule="auto"/>
        <w:ind w:left="-851"/>
        <w:jc w:val="right"/>
        <w:rPr>
          <w:rFonts w:ascii="Times New Roman" w:eastAsia="Times New Roman" w:hAnsi="Times New Roman" w:cs="Times New Roman"/>
          <w:lang w:eastAsia="ar-SA"/>
        </w:rPr>
      </w:pPr>
      <w:r w:rsidRPr="00260039">
        <w:rPr>
          <w:rFonts w:ascii="Times New Roman" w:eastAsia="Times New Roman" w:hAnsi="Times New Roman" w:cs="Times New Roman"/>
          <w:lang w:eastAsia="ar-SA"/>
        </w:rPr>
        <w:t>от 26.12.2019г.  № _39____</w:t>
      </w:r>
    </w:p>
    <w:p w:rsidR="00260039" w:rsidRPr="00260039" w:rsidRDefault="00260039" w:rsidP="00260039">
      <w:pPr>
        <w:suppressAutoHyphens/>
        <w:spacing w:after="0" w:line="240" w:lineRule="auto"/>
        <w:ind w:left="-851"/>
        <w:jc w:val="right"/>
        <w:rPr>
          <w:rFonts w:ascii="Times New Roman" w:eastAsia="Times New Roman" w:hAnsi="Times New Roman" w:cs="Times New Roman"/>
          <w:sz w:val="28"/>
          <w:szCs w:val="28"/>
          <w:lang w:eastAsia="ar-SA"/>
        </w:rPr>
      </w:pPr>
    </w:p>
    <w:p w:rsidR="00260039" w:rsidRPr="00260039" w:rsidRDefault="00260039" w:rsidP="00260039">
      <w:pPr>
        <w:suppressAutoHyphens/>
        <w:spacing w:after="0" w:line="240" w:lineRule="auto"/>
        <w:ind w:left="-851"/>
        <w:jc w:val="center"/>
        <w:rPr>
          <w:rFonts w:ascii="Times New Roman" w:eastAsia="Times New Roman" w:hAnsi="Times New Roman" w:cs="Times New Roman"/>
          <w:sz w:val="28"/>
          <w:szCs w:val="28"/>
          <w:lang w:eastAsia="ar-SA"/>
        </w:rPr>
      </w:pPr>
      <w:r w:rsidRPr="00260039">
        <w:rPr>
          <w:rFonts w:ascii="Times New Roman" w:eastAsia="Times New Roman" w:hAnsi="Times New Roman" w:cs="Times New Roman"/>
          <w:sz w:val="28"/>
          <w:szCs w:val="28"/>
          <w:lang w:eastAsia="ar-SA"/>
        </w:rPr>
        <w:t>ПЕРЕЧЕНЬ</w:t>
      </w:r>
    </w:p>
    <w:p w:rsidR="00260039" w:rsidRPr="00260039" w:rsidRDefault="00260039" w:rsidP="00260039">
      <w:pPr>
        <w:suppressAutoHyphens/>
        <w:spacing w:after="0" w:line="240" w:lineRule="auto"/>
        <w:ind w:left="-851"/>
        <w:jc w:val="center"/>
        <w:rPr>
          <w:rFonts w:ascii="Times New Roman" w:eastAsia="Times New Roman" w:hAnsi="Times New Roman" w:cs="Times New Roman"/>
          <w:sz w:val="28"/>
          <w:szCs w:val="28"/>
          <w:lang w:eastAsia="ar-SA"/>
        </w:rPr>
      </w:pPr>
      <w:r w:rsidRPr="00260039">
        <w:rPr>
          <w:rFonts w:ascii="Times New Roman" w:eastAsia="Times New Roman" w:hAnsi="Times New Roman" w:cs="Times New Roman"/>
          <w:sz w:val="28"/>
          <w:szCs w:val="28"/>
          <w:lang w:eastAsia="ar-SA"/>
        </w:rPr>
        <w:t xml:space="preserve">муниципального имущества сельского поселения </w:t>
      </w:r>
      <w:proofErr w:type="spellStart"/>
      <w:r w:rsidRPr="00260039">
        <w:rPr>
          <w:rFonts w:ascii="Times New Roman" w:eastAsia="Times New Roman" w:hAnsi="Times New Roman" w:cs="Times New Roman"/>
          <w:sz w:val="28"/>
          <w:szCs w:val="28"/>
          <w:lang w:eastAsia="ar-SA"/>
        </w:rPr>
        <w:t>сумон</w:t>
      </w:r>
      <w:proofErr w:type="spellEnd"/>
      <w:r w:rsidRPr="00260039">
        <w:rPr>
          <w:rFonts w:ascii="Times New Roman" w:eastAsia="Times New Roman" w:hAnsi="Times New Roman" w:cs="Times New Roman"/>
          <w:sz w:val="28"/>
          <w:szCs w:val="28"/>
          <w:lang w:eastAsia="ar-SA"/>
        </w:rPr>
        <w:t xml:space="preserve"> Ырбан Тоджинского кожууна, свободного от прав третьих лиц (за исключением имущественных прав субъектов малого и среднего предпринимательства) и используемого только в целях предоставления его во владение и (или) в пользование на долгосрочной основе (в том числе по льготным ставкам арендной платы) субъектам субъектов малого и среднего предпринимательства и организациям, объектов образующим инфраструктуру поддержки субъектов малого и среднего предпринимательства</w:t>
      </w:r>
    </w:p>
    <w:p w:rsidR="00260039" w:rsidRPr="00260039" w:rsidRDefault="00260039" w:rsidP="00260039">
      <w:pPr>
        <w:suppressAutoHyphens/>
        <w:spacing w:after="0" w:line="240" w:lineRule="auto"/>
        <w:jc w:val="center"/>
        <w:rPr>
          <w:rFonts w:ascii="Times New Roman" w:eastAsia="Times New Roman" w:hAnsi="Times New Roman" w:cs="Times New Roman"/>
          <w:sz w:val="28"/>
          <w:szCs w:val="28"/>
          <w:lang w:eastAsia="ar-SA"/>
        </w:rPr>
      </w:pPr>
    </w:p>
    <w:tbl>
      <w:tblPr>
        <w:tblStyle w:val="11"/>
        <w:tblW w:w="10349" w:type="dxa"/>
        <w:tblInd w:w="-743" w:type="dxa"/>
        <w:tblLayout w:type="fixed"/>
        <w:tblLook w:val="04A0" w:firstRow="1" w:lastRow="0" w:firstColumn="1" w:lastColumn="0" w:noHBand="0" w:noVBand="1"/>
      </w:tblPr>
      <w:tblGrid>
        <w:gridCol w:w="485"/>
        <w:gridCol w:w="1642"/>
        <w:gridCol w:w="1701"/>
        <w:gridCol w:w="1559"/>
        <w:gridCol w:w="1619"/>
        <w:gridCol w:w="1783"/>
        <w:gridCol w:w="1560"/>
      </w:tblGrid>
      <w:tr w:rsidR="00260039" w:rsidRPr="00260039" w:rsidTr="00592AB8">
        <w:tc>
          <w:tcPr>
            <w:tcW w:w="485" w:type="dxa"/>
            <w:tcBorders>
              <w:top w:val="single" w:sz="4" w:space="0" w:color="000000"/>
              <w:left w:val="single" w:sz="4" w:space="0" w:color="000000"/>
              <w:bottom w:val="single" w:sz="4" w:space="0" w:color="000000"/>
              <w:right w:val="single" w:sz="4" w:space="0" w:color="000000"/>
            </w:tcBorders>
            <w:hideMark/>
          </w:tcPr>
          <w:p w:rsidR="00260039" w:rsidRPr="00260039" w:rsidRDefault="00260039" w:rsidP="00260039">
            <w:pPr>
              <w:suppressAutoHyphens/>
              <w:jc w:val="center"/>
              <w:rPr>
                <w:sz w:val="20"/>
                <w:szCs w:val="20"/>
                <w:lang w:eastAsia="ar-SA"/>
              </w:rPr>
            </w:pPr>
            <w:r w:rsidRPr="00260039">
              <w:rPr>
                <w:sz w:val="20"/>
                <w:szCs w:val="20"/>
                <w:lang w:eastAsia="ar-SA"/>
              </w:rPr>
              <w:t>№</w:t>
            </w:r>
          </w:p>
        </w:tc>
        <w:tc>
          <w:tcPr>
            <w:tcW w:w="1642" w:type="dxa"/>
            <w:tcBorders>
              <w:top w:val="single" w:sz="4" w:space="0" w:color="000000"/>
              <w:left w:val="single" w:sz="4" w:space="0" w:color="000000"/>
              <w:bottom w:val="single" w:sz="4" w:space="0" w:color="000000"/>
              <w:right w:val="single" w:sz="4" w:space="0" w:color="000000"/>
            </w:tcBorders>
            <w:hideMark/>
          </w:tcPr>
          <w:p w:rsidR="00260039" w:rsidRPr="00260039" w:rsidRDefault="00260039" w:rsidP="00260039">
            <w:pPr>
              <w:suppressAutoHyphens/>
              <w:jc w:val="center"/>
              <w:rPr>
                <w:sz w:val="20"/>
                <w:szCs w:val="20"/>
                <w:lang w:eastAsia="ar-SA"/>
              </w:rPr>
            </w:pPr>
            <w:r w:rsidRPr="00260039">
              <w:rPr>
                <w:sz w:val="20"/>
                <w:szCs w:val="20"/>
                <w:lang w:eastAsia="ar-SA"/>
              </w:rPr>
              <w:t>Наименование объекта</w:t>
            </w:r>
          </w:p>
        </w:tc>
        <w:tc>
          <w:tcPr>
            <w:tcW w:w="1701" w:type="dxa"/>
            <w:tcBorders>
              <w:top w:val="single" w:sz="4" w:space="0" w:color="000000"/>
              <w:left w:val="single" w:sz="4" w:space="0" w:color="000000"/>
              <w:bottom w:val="single" w:sz="4" w:space="0" w:color="000000"/>
              <w:right w:val="single" w:sz="4" w:space="0" w:color="000000"/>
            </w:tcBorders>
            <w:hideMark/>
          </w:tcPr>
          <w:p w:rsidR="00260039" w:rsidRPr="00260039" w:rsidRDefault="00260039" w:rsidP="00260039">
            <w:pPr>
              <w:suppressAutoHyphens/>
              <w:jc w:val="center"/>
              <w:rPr>
                <w:sz w:val="20"/>
                <w:szCs w:val="20"/>
                <w:lang w:eastAsia="ar-SA"/>
              </w:rPr>
            </w:pPr>
            <w:r w:rsidRPr="00260039">
              <w:rPr>
                <w:sz w:val="20"/>
                <w:szCs w:val="20"/>
                <w:lang w:eastAsia="ar-SA"/>
              </w:rPr>
              <w:t>Место нахождения объекта</w:t>
            </w:r>
          </w:p>
        </w:tc>
        <w:tc>
          <w:tcPr>
            <w:tcW w:w="1559" w:type="dxa"/>
            <w:tcBorders>
              <w:top w:val="single" w:sz="4" w:space="0" w:color="000000"/>
              <w:left w:val="single" w:sz="4" w:space="0" w:color="000000"/>
              <w:bottom w:val="single" w:sz="4" w:space="0" w:color="000000"/>
              <w:right w:val="single" w:sz="4" w:space="0" w:color="000000"/>
            </w:tcBorders>
            <w:hideMark/>
          </w:tcPr>
          <w:p w:rsidR="00260039" w:rsidRPr="00260039" w:rsidRDefault="00260039" w:rsidP="00260039">
            <w:pPr>
              <w:suppressAutoHyphens/>
              <w:jc w:val="center"/>
              <w:rPr>
                <w:sz w:val="20"/>
                <w:szCs w:val="20"/>
                <w:lang w:eastAsia="ar-SA"/>
              </w:rPr>
            </w:pPr>
            <w:r w:rsidRPr="00260039">
              <w:rPr>
                <w:sz w:val="20"/>
                <w:szCs w:val="20"/>
                <w:lang w:eastAsia="ar-SA"/>
              </w:rPr>
              <w:t>Категория целевого назначения</w:t>
            </w:r>
          </w:p>
        </w:tc>
        <w:tc>
          <w:tcPr>
            <w:tcW w:w="1619" w:type="dxa"/>
            <w:tcBorders>
              <w:top w:val="single" w:sz="4" w:space="0" w:color="000000"/>
              <w:left w:val="single" w:sz="4" w:space="0" w:color="000000"/>
              <w:bottom w:val="single" w:sz="4" w:space="0" w:color="000000"/>
              <w:right w:val="single" w:sz="4" w:space="0" w:color="000000"/>
            </w:tcBorders>
            <w:hideMark/>
          </w:tcPr>
          <w:p w:rsidR="00260039" w:rsidRPr="00260039" w:rsidRDefault="00260039" w:rsidP="00260039">
            <w:pPr>
              <w:suppressAutoHyphens/>
              <w:jc w:val="center"/>
              <w:rPr>
                <w:sz w:val="20"/>
                <w:szCs w:val="20"/>
                <w:lang w:eastAsia="ar-SA"/>
              </w:rPr>
            </w:pPr>
            <w:r w:rsidRPr="00260039">
              <w:rPr>
                <w:sz w:val="20"/>
                <w:szCs w:val="20"/>
                <w:lang w:eastAsia="ar-SA"/>
              </w:rPr>
              <w:t>Общая площадь, кв. м.</w:t>
            </w:r>
          </w:p>
        </w:tc>
        <w:tc>
          <w:tcPr>
            <w:tcW w:w="1783" w:type="dxa"/>
            <w:tcBorders>
              <w:top w:val="single" w:sz="4" w:space="0" w:color="000000"/>
              <w:left w:val="single" w:sz="4" w:space="0" w:color="000000"/>
              <w:bottom w:val="single" w:sz="4" w:space="0" w:color="000000"/>
              <w:right w:val="single" w:sz="4" w:space="0" w:color="000000"/>
            </w:tcBorders>
            <w:hideMark/>
          </w:tcPr>
          <w:p w:rsidR="00260039" w:rsidRPr="00260039" w:rsidRDefault="00260039" w:rsidP="00260039">
            <w:pPr>
              <w:suppressAutoHyphens/>
              <w:jc w:val="center"/>
              <w:rPr>
                <w:sz w:val="20"/>
                <w:szCs w:val="20"/>
                <w:lang w:eastAsia="ar-SA"/>
              </w:rPr>
            </w:pPr>
            <w:r w:rsidRPr="00260039">
              <w:rPr>
                <w:sz w:val="20"/>
                <w:szCs w:val="20"/>
                <w:lang w:eastAsia="ar-SA"/>
              </w:rPr>
              <w:t>Кадастровый номер (при наличии)</w:t>
            </w:r>
          </w:p>
        </w:tc>
        <w:tc>
          <w:tcPr>
            <w:tcW w:w="1560" w:type="dxa"/>
            <w:tcBorders>
              <w:top w:val="single" w:sz="4" w:space="0" w:color="000000"/>
              <w:left w:val="single" w:sz="4" w:space="0" w:color="000000"/>
              <w:bottom w:val="single" w:sz="4" w:space="0" w:color="000000"/>
              <w:right w:val="single" w:sz="4" w:space="0" w:color="000000"/>
            </w:tcBorders>
            <w:hideMark/>
          </w:tcPr>
          <w:p w:rsidR="00260039" w:rsidRPr="00260039" w:rsidRDefault="00260039" w:rsidP="00260039">
            <w:pPr>
              <w:suppressAutoHyphens/>
              <w:jc w:val="center"/>
              <w:rPr>
                <w:sz w:val="20"/>
                <w:szCs w:val="20"/>
                <w:lang w:eastAsia="ar-SA"/>
              </w:rPr>
            </w:pPr>
            <w:r w:rsidRPr="00260039">
              <w:rPr>
                <w:sz w:val="20"/>
                <w:szCs w:val="20"/>
                <w:lang w:eastAsia="ar-SA"/>
              </w:rPr>
              <w:t xml:space="preserve">Обременение (дата окончания действующего договора и др.) </w:t>
            </w:r>
          </w:p>
        </w:tc>
      </w:tr>
      <w:tr w:rsidR="00260039" w:rsidRPr="00260039" w:rsidTr="00592AB8">
        <w:tc>
          <w:tcPr>
            <w:tcW w:w="485" w:type="dxa"/>
            <w:tcBorders>
              <w:top w:val="single" w:sz="4" w:space="0" w:color="000000"/>
              <w:left w:val="single" w:sz="4" w:space="0" w:color="000000"/>
              <w:bottom w:val="single" w:sz="4" w:space="0" w:color="000000"/>
              <w:right w:val="single" w:sz="4" w:space="0" w:color="000000"/>
            </w:tcBorders>
            <w:hideMark/>
          </w:tcPr>
          <w:p w:rsidR="00260039" w:rsidRPr="00260039" w:rsidRDefault="00260039" w:rsidP="00260039">
            <w:pPr>
              <w:suppressAutoHyphens/>
              <w:jc w:val="center"/>
              <w:rPr>
                <w:sz w:val="20"/>
                <w:szCs w:val="20"/>
                <w:lang w:eastAsia="ar-SA"/>
              </w:rPr>
            </w:pPr>
            <w:r w:rsidRPr="00260039">
              <w:rPr>
                <w:sz w:val="20"/>
                <w:szCs w:val="20"/>
                <w:lang w:eastAsia="ar-SA"/>
              </w:rPr>
              <w:t>1</w:t>
            </w:r>
          </w:p>
        </w:tc>
        <w:tc>
          <w:tcPr>
            <w:tcW w:w="1642"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r w:rsidRPr="00260039">
              <w:rPr>
                <w:sz w:val="20"/>
                <w:szCs w:val="20"/>
                <w:lang w:eastAsia="ar-SA"/>
              </w:rPr>
              <w:t>2</w:t>
            </w:r>
          </w:p>
        </w:tc>
        <w:tc>
          <w:tcPr>
            <w:tcW w:w="1701"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r w:rsidRPr="00260039">
              <w:rPr>
                <w:sz w:val="20"/>
                <w:szCs w:val="20"/>
                <w:lang w:eastAsia="ar-SA"/>
              </w:rPr>
              <w:t>3</w:t>
            </w:r>
          </w:p>
        </w:tc>
        <w:tc>
          <w:tcPr>
            <w:tcW w:w="1559"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r w:rsidRPr="00260039">
              <w:rPr>
                <w:sz w:val="20"/>
                <w:szCs w:val="20"/>
                <w:lang w:eastAsia="ar-SA"/>
              </w:rPr>
              <w:t>4</w:t>
            </w:r>
          </w:p>
        </w:tc>
        <w:tc>
          <w:tcPr>
            <w:tcW w:w="1619"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r w:rsidRPr="00260039">
              <w:rPr>
                <w:sz w:val="20"/>
                <w:szCs w:val="20"/>
                <w:lang w:eastAsia="ar-SA"/>
              </w:rPr>
              <w:t>5</w:t>
            </w:r>
          </w:p>
        </w:tc>
        <w:tc>
          <w:tcPr>
            <w:tcW w:w="1783"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rFonts w:eastAsia="TimesNewRomanPSMT"/>
                <w:sz w:val="20"/>
                <w:szCs w:val="20"/>
              </w:rPr>
            </w:pPr>
            <w:r w:rsidRPr="00260039">
              <w:rPr>
                <w:rFonts w:eastAsia="TimesNewRomanPSMT"/>
                <w:sz w:val="20"/>
                <w:szCs w:val="20"/>
              </w:rPr>
              <w:t>6</w:t>
            </w:r>
          </w:p>
        </w:tc>
        <w:tc>
          <w:tcPr>
            <w:tcW w:w="1560"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r w:rsidRPr="00260039">
              <w:rPr>
                <w:sz w:val="20"/>
                <w:szCs w:val="20"/>
                <w:lang w:eastAsia="ar-SA"/>
              </w:rPr>
              <w:t>7</w:t>
            </w:r>
          </w:p>
        </w:tc>
      </w:tr>
      <w:tr w:rsidR="00260039" w:rsidRPr="00260039" w:rsidTr="00592AB8">
        <w:tc>
          <w:tcPr>
            <w:tcW w:w="485"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642"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260039" w:rsidRPr="00260039" w:rsidRDefault="00260039" w:rsidP="00260039">
            <w:pPr>
              <w:suppressAutoHyphens/>
              <w:jc w:val="center"/>
              <w:rPr>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619"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783" w:type="dxa"/>
            <w:tcBorders>
              <w:top w:val="single" w:sz="4" w:space="0" w:color="000000"/>
              <w:left w:val="single" w:sz="4" w:space="0" w:color="000000"/>
              <w:bottom w:val="single" w:sz="4" w:space="0" w:color="000000"/>
              <w:right w:val="single" w:sz="4" w:space="0" w:color="000000"/>
            </w:tcBorders>
            <w:hideMark/>
          </w:tcPr>
          <w:p w:rsidR="00260039" w:rsidRPr="00260039" w:rsidRDefault="00260039" w:rsidP="00260039">
            <w:pPr>
              <w:suppressAutoHyphens/>
              <w:jc w:val="center"/>
              <w:rPr>
                <w:rFonts w:eastAsia="TimesNewRomanPSMT"/>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r>
      <w:tr w:rsidR="00260039" w:rsidRPr="00260039" w:rsidTr="00592AB8">
        <w:tc>
          <w:tcPr>
            <w:tcW w:w="485"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642"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619"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783"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r>
      <w:tr w:rsidR="00260039" w:rsidRPr="00260039" w:rsidTr="00592AB8">
        <w:tc>
          <w:tcPr>
            <w:tcW w:w="485"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642"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619"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783"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r>
    </w:tbl>
    <w:p w:rsidR="00260039" w:rsidRPr="00260039" w:rsidRDefault="00260039" w:rsidP="00260039">
      <w:pPr>
        <w:tabs>
          <w:tab w:val="left" w:pos="7726"/>
          <w:tab w:val="right" w:pos="9355"/>
        </w:tabs>
        <w:suppressAutoHyphens/>
        <w:spacing w:after="0" w:line="240" w:lineRule="auto"/>
        <w:rPr>
          <w:rFonts w:ascii="Times New Roman" w:eastAsia="Times New Roman" w:hAnsi="Times New Roman" w:cs="Times New Roman"/>
          <w:lang w:eastAsia="ar-SA"/>
        </w:rPr>
      </w:pPr>
      <w:r w:rsidRPr="00260039">
        <w:rPr>
          <w:rFonts w:ascii="Times New Roman" w:eastAsia="Times New Roman" w:hAnsi="Times New Roman" w:cs="Times New Roman"/>
          <w:lang w:eastAsia="ar-SA"/>
        </w:rPr>
        <w:tab/>
        <w:t>Приложение</w:t>
      </w:r>
      <w:r w:rsidR="00DC536B">
        <w:rPr>
          <w:rFonts w:ascii="Times New Roman" w:eastAsia="Times New Roman" w:hAnsi="Times New Roman" w:cs="Times New Roman"/>
          <w:lang w:eastAsia="ar-SA"/>
        </w:rPr>
        <w:t xml:space="preserve"> 3</w:t>
      </w:r>
      <w:bookmarkStart w:id="5" w:name="_GoBack"/>
      <w:bookmarkEnd w:id="5"/>
    </w:p>
    <w:p w:rsidR="00260039" w:rsidRPr="00260039" w:rsidRDefault="00260039" w:rsidP="00260039">
      <w:pPr>
        <w:suppressAutoHyphens/>
        <w:spacing w:after="0" w:line="240" w:lineRule="auto"/>
        <w:ind w:left="-851"/>
        <w:jc w:val="right"/>
        <w:rPr>
          <w:rFonts w:ascii="Times New Roman" w:eastAsia="Times New Roman" w:hAnsi="Times New Roman" w:cs="Times New Roman"/>
          <w:lang w:eastAsia="ar-SA"/>
        </w:rPr>
      </w:pPr>
      <w:r w:rsidRPr="00260039">
        <w:rPr>
          <w:rFonts w:ascii="Times New Roman" w:eastAsia="Times New Roman" w:hAnsi="Times New Roman" w:cs="Times New Roman"/>
          <w:lang w:eastAsia="ar-SA"/>
        </w:rPr>
        <w:t xml:space="preserve"> к Постановлению</w:t>
      </w:r>
    </w:p>
    <w:p w:rsidR="00260039" w:rsidRPr="00260039" w:rsidRDefault="00260039" w:rsidP="00260039">
      <w:pPr>
        <w:suppressAutoHyphens/>
        <w:spacing w:after="0" w:line="240" w:lineRule="auto"/>
        <w:ind w:left="-851"/>
        <w:jc w:val="right"/>
        <w:rPr>
          <w:rFonts w:ascii="Times New Roman" w:eastAsia="Times New Roman" w:hAnsi="Times New Roman" w:cs="Times New Roman"/>
          <w:lang w:eastAsia="ar-SA"/>
        </w:rPr>
      </w:pPr>
      <w:r w:rsidRPr="00260039">
        <w:rPr>
          <w:rFonts w:ascii="Times New Roman" w:eastAsia="Times New Roman" w:hAnsi="Times New Roman" w:cs="Times New Roman"/>
          <w:lang w:eastAsia="ar-SA"/>
        </w:rPr>
        <w:t>от _____________ 2019 г № _____</w:t>
      </w:r>
    </w:p>
    <w:p w:rsidR="00260039" w:rsidRPr="00260039" w:rsidRDefault="00260039" w:rsidP="00260039">
      <w:pPr>
        <w:suppressAutoHyphens/>
        <w:spacing w:after="0" w:line="240" w:lineRule="auto"/>
        <w:ind w:left="-851"/>
        <w:jc w:val="right"/>
        <w:rPr>
          <w:rFonts w:ascii="Times New Roman" w:eastAsia="Times New Roman" w:hAnsi="Times New Roman" w:cs="Times New Roman"/>
          <w:sz w:val="28"/>
          <w:szCs w:val="28"/>
          <w:lang w:eastAsia="ar-SA"/>
        </w:rPr>
      </w:pPr>
    </w:p>
    <w:p w:rsidR="00260039" w:rsidRPr="00260039" w:rsidRDefault="00260039" w:rsidP="00260039">
      <w:pPr>
        <w:suppressAutoHyphens/>
        <w:spacing w:after="0" w:line="240" w:lineRule="auto"/>
        <w:ind w:left="-851"/>
        <w:jc w:val="center"/>
        <w:rPr>
          <w:rFonts w:ascii="Times New Roman" w:eastAsia="Times New Roman" w:hAnsi="Times New Roman" w:cs="Times New Roman"/>
          <w:sz w:val="28"/>
          <w:szCs w:val="28"/>
          <w:lang w:eastAsia="ar-SA"/>
        </w:rPr>
      </w:pPr>
      <w:r w:rsidRPr="00260039">
        <w:rPr>
          <w:rFonts w:ascii="Times New Roman" w:eastAsia="Times New Roman" w:hAnsi="Times New Roman" w:cs="Times New Roman"/>
          <w:sz w:val="28"/>
          <w:szCs w:val="28"/>
          <w:lang w:eastAsia="ar-SA"/>
        </w:rPr>
        <w:t>ПЕРЕЧЕНЬ</w:t>
      </w:r>
    </w:p>
    <w:p w:rsidR="00260039" w:rsidRPr="00260039" w:rsidRDefault="00260039" w:rsidP="00260039">
      <w:pPr>
        <w:suppressAutoHyphens/>
        <w:spacing w:after="0" w:line="240" w:lineRule="auto"/>
        <w:ind w:left="-851"/>
        <w:jc w:val="center"/>
        <w:rPr>
          <w:rFonts w:ascii="Times New Roman" w:eastAsia="Times New Roman" w:hAnsi="Times New Roman" w:cs="Times New Roman"/>
          <w:sz w:val="28"/>
          <w:szCs w:val="28"/>
          <w:lang w:eastAsia="ar-SA"/>
        </w:rPr>
      </w:pPr>
      <w:r w:rsidRPr="00260039">
        <w:rPr>
          <w:rFonts w:ascii="Times New Roman" w:eastAsia="Times New Roman" w:hAnsi="Times New Roman" w:cs="Times New Roman"/>
          <w:sz w:val="28"/>
          <w:szCs w:val="28"/>
          <w:lang w:eastAsia="ar-SA"/>
        </w:rPr>
        <w:t xml:space="preserve">муниципального имущества сельского поселения </w:t>
      </w:r>
      <w:proofErr w:type="spellStart"/>
      <w:r w:rsidRPr="00260039">
        <w:rPr>
          <w:rFonts w:ascii="Times New Roman" w:eastAsia="Times New Roman" w:hAnsi="Times New Roman" w:cs="Times New Roman"/>
          <w:sz w:val="28"/>
          <w:szCs w:val="28"/>
          <w:lang w:eastAsia="ar-SA"/>
        </w:rPr>
        <w:t>сумон</w:t>
      </w:r>
      <w:proofErr w:type="spellEnd"/>
      <w:r w:rsidRPr="00260039">
        <w:rPr>
          <w:rFonts w:ascii="Times New Roman" w:eastAsia="Times New Roman" w:hAnsi="Times New Roman" w:cs="Times New Roman"/>
          <w:sz w:val="28"/>
          <w:szCs w:val="28"/>
          <w:lang w:eastAsia="ar-SA"/>
        </w:rPr>
        <w:t xml:space="preserve"> Ырбан Тоджинского кожууна, свободного от прав третьих лиц (за исключением имущественных прав субъектов малого и среднего предпринимательства) и используемого только в целях предоставления его во владение и (или) в пользование на долгосрочной основе (в том числе по льготным ставкам арендной платы) субъектам субъектов малого и среднего предпринимательства и организациям, объектов образующим инфраструктуру поддержки субъектов малого и среднего предпринимательства</w:t>
      </w:r>
    </w:p>
    <w:p w:rsidR="00260039" w:rsidRPr="00260039" w:rsidRDefault="00260039" w:rsidP="00260039">
      <w:pPr>
        <w:suppressAutoHyphens/>
        <w:spacing w:after="0" w:line="240" w:lineRule="auto"/>
        <w:jc w:val="center"/>
        <w:rPr>
          <w:rFonts w:ascii="Times New Roman" w:eastAsia="Times New Roman" w:hAnsi="Times New Roman" w:cs="Times New Roman"/>
          <w:sz w:val="28"/>
          <w:szCs w:val="28"/>
          <w:lang w:eastAsia="ar-SA"/>
        </w:rPr>
      </w:pPr>
    </w:p>
    <w:tbl>
      <w:tblPr>
        <w:tblStyle w:val="11"/>
        <w:tblW w:w="10349" w:type="dxa"/>
        <w:tblInd w:w="-743" w:type="dxa"/>
        <w:tblLayout w:type="fixed"/>
        <w:tblLook w:val="04A0" w:firstRow="1" w:lastRow="0" w:firstColumn="1" w:lastColumn="0" w:noHBand="0" w:noVBand="1"/>
      </w:tblPr>
      <w:tblGrid>
        <w:gridCol w:w="485"/>
        <w:gridCol w:w="1642"/>
        <w:gridCol w:w="1701"/>
        <w:gridCol w:w="1559"/>
        <w:gridCol w:w="1619"/>
        <w:gridCol w:w="1783"/>
        <w:gridCol w:w="1560"/>
      </w:tblGrid>
      <w:tr w:rsidR="00260039" w:rsidRPr="00260039" w:rsidTr="00592AB8">
        <w:tc>
          <w:tcPr>
            <w:tcW w:w="485" w:type="dxa"/>
            <w:tcBorders>
              <w:top w:val="single" w:sz="4" w:space="0" w:color="000000"/>
              <w:left w:val="single" w:sz="4" w:space="0" w:color="000000"/>
              <w:bottom w:val="single" w:sz="4" w:space="0" w:color="000000"/>
              <w:right w:val="single" w:sz="4" w:space="0" w:color="000000"/>
            </w:tcBorders>
            <w:hideMark/>
          </w:tcPr>
          <w:p w:rsidR="00260039" w:rsidRPr="00260039" w:rsidRDefault="00260039" w:rsidP="00260039">
            <w:pPr>
              <w:suppressAutoHyphens/>
              <w:jc w:val="center"/>
              <w:rPr>
                <w:sz w:val="20"/>
                <w:szCs w:val="20"/>
                <w:lang w:eastAsia="ar-SA"/>
              </w:rPr>
            </w:pPr>
            <w:r w:rsidRPr="00260039">
              <w:rPr>
                <w:sz w:val="20"/>
                <w:szCs w:val="20"/>
                <w:lang w:eastAsia="ar-SA"/>
              </w:rPr>
              <w:t>№</w:t>
            </w:r>
          </w:p>
        </w:tc>
        <w:tc>
          <w:tcPr>
            <w:tcW w:w="1642" w:type="dxa"/>
            <w:tcBorders>
              <w:top w:val="single" w:sz="4" w:space="0" w:color="000000"/>
              <w:left w:val="single" w:sz="4" w:space="0" w:color="000000"/>
              <w:bottom w:val="single" w:sz="4" w:space="0" w:color="000000"/>
              <w:right w:val="single" w:sz="4" w:space="0" w:color="000000"/>
            </w:tcBorders>
            <w:hideMark/>
          </w:tcPr>
          <w:p w:rsidR="00260039" w:rsidRPr="00260039" w:rsidRDefault="00260039" w:rsidP="00260039">
            <w:pPr>
              <w:suppressAutoHyphens/>
              <w:jc w:val="center"/>
              <w:rPr>
                <w:sz w:val="20"/>
                <w:szCs w:val="20"/>
                <w:lang w:eastAsia="ar-SA"/>
              </w:rPr>
            </w:pPr>
            <w:r w:rsidRPr="00260039">
              <w:rPr>
                <w:sz w:val="20"/>
                <w:szCs w:val="20"/>
                <w:lang w:eastAsia="ar-SA"/>
              </w:rPr>
              <w:t>Наименование объекта</w:t>
            </w:r>
          </w:p>
        </w:tc>
        <w:tc>
          <w:tcPr>
            <w:tcW w:w="1701" w:type="dxa"/>
            <w:tcBorders>
              <w:top w:val="single" w:sz="4" w:space="0" w:color="000000"/>
              <w:left w:val="single" w:sz="4" w:space="0" w:color="000000"/>
              <w:bottom w:val="single" w:sz="4" w:space="0" w:color="000000"/>
              <w:right w:val="single" w:sz="4" w:space="0" w:color="000000"/>
            </w:tcBorders>
            <w:hideMark/>
          </w:tcPr>
          <w:p w:rsidR="00260039" w:rsidRPr="00260039" w:rsidRDefault="00260039" w:rsidP="00260039">
            <w:pPr>
              <w:suppressAutoHyphens/>
              <w:jc w:val="center"/>
              <w:rPr>
                <w:sz w:val="20"/>
                <w:szCs w:val="20"/>
                <w:lang w:eastAsia="ar-SA"/>
              </w:rPr>
            </w:pPr>
            <w:r w:rsidRPr="00260039">
              <w:rPr>
                <w:sz w:val="20"/>
                <w:szCs w:val="20"/>
                <w:lang w:eastAsia="ar-SA"/>
              </w:rPr>
              <w:t>Место нахождения объекта</w:t>
            </w:r>
          </w:p>
        </w:tc>
        <w:tc>
          <w:tcPr>
            <w:tcW w:w="1559" w:type="dxa"/>
            <w:tcBorders>
              <w:top w:val="single" w:sz="4" w:space="0" w:color="000000"/>
              <w:left w:val="single" w:sz="4" w:space="0" w:color="000000"/>
              <w:bottom w:val="single" w:sz="4" w:space="0" w:color="000000"/>
              <w:right w:val="single" w:sz="4" w:space="0" w:color="000000"/>
            </w:tcBorders>
            <w:hideMark/>
          </w:tcPr>
          <w:p w:rsidR="00260039" w:rsidRPr="00260039" w:rsidRDefault="00260039" w:rsidP="00260039">
            <w:pPr>
              <w:suppressAutoHyphens/>
              <w:jc w:val="center"/>
              <w:rPr>
                <w:sz w:val="20"/>
                <w:szCs w:val="20"/>
                <w:lang w:eastAsia="ar-SA"/>
              </w:rPr>
            </w:pPr>
            <w:r w:rsidRPr="00260039">
              <w:rPr>
                <w:sz w:val="20"/>
                <w:szCs w:val="20"/>
                <w:lang w:eastAsia="ar-SA"/>
              </w:rPr>
              <w:t>Категория целевого назначения</w:t>
            </w:r>
          </w:p>
        </w:tc>
        <w:tc>
          <w:tcPr>
            <w:tcW w:w="1619" w:type="dxa"/>
            <w:tcBorders>
              <w:top w:val="single" w:sz="4" w:space="0" w:color="000000"/>
              <w:left w:val="single" w:sz="4" w:space="0" w:color="000000"/>
              <w:bottom w:val="single" w:sz="4" w:space="0" w:color="000000"/>
              <w:right w:val="single" w:sz="4" w:space="0" w:color="000000"/>
            </w:tcBorders>
            <w:hideMark/>
          </w:tcPr>
          <w:p w:rsidR="00260039" w:rsidRPr="00260039" w:rsidRDefault="00260039" w:rsidP="00260039">
            <w:pPr>
              <w:suppressAutoHyphens/>
              <w:jc w:val="center"/>
              <w:rPr>
                <w:sz w:val="20"/>
                <w:szCs w:val="20"/>
                <w:lang w:eastAsia="ar-SA"/>
              </w:rPr>
            </w:pPr>
            <w:r w:rsidRPr="00260039">
              <w:rPr>
                <w:sz w:val="20"/>
                <w:szCs w:val="20"/>
                <w:lang w:eastAsia="ar-SA"/>
              </w:rPr>
              <w:t>Общая площадь, кв. м.</w:t>
            </w:r>
          </w:p>
        </w:tc>
        <w:tc>
          <w:tcPr>
            <w:tcW w:w="1783" w:type="dxa"/>
            <w:tcBorders>
              <w:top w:val="single" w:sz="4" w:space="0" w:color="000000"/>
              <w:left w:val="single" w:sz="4" w:space="0" w:color="000000"/>
              <w:bottom w:val="single" w:sz="4" w:space="0" w:color="000000"/>
              <w:right w:val="single" w:sz="4" w:space="0" w:color="000000"/>
            </w:tcBorders>
            <w:hideMark/>
          </w:tcPr>
          <w:p w:rsidR="00260039" w:rsidRPr="00260039" w:rsidRDefault="00260039" w:rsidP="00260039">
            <w:pPr>
              <w:suppressAutoHyphens/>
              <w:jc w:val="center"/>
              <w:rPr>
                <w:sz w:val="20"/>
                <w:szCs w:val="20"/>
                <w:lang w:eastAsia="ar-SA"/>
              </w:rPr>
            </w:pPr>
            <w:r w:rsidRPr="00260039">
              <w:rPr>
                <w:sz w:val="20"/>
                <w:szCs w:val="20"/>
                <w:lang w:eastAsia="ar-SA"/>
              </w:rPr>
              <w:t>Кадастровый номер (при наличии)</w:t>
            </w:r>
          </w:p>
        </w:tc>
        <w:tc>
          <w:tcPr>
            <w:tcW w:w="1560" w:type="dxa"/>
            <w:tcBorders>
              <w:top w:val="single" w:sz="4" w:space="0" w:color="000000"/>
              <w:left w:val="single" w:sz="4" w:space="0" w:color="000000"/>
              <w:bottom w:val="single" w:sz="4" w:space="0" w:color="000000"/>
              <w:right w:val="single" w:sz="4" w:space="0" w:color="000000"/>
            </w:tcBorders>
            <w:hideMark/>
          </w:tcPr>
          <w:p w:rsidR="00260039" w:rsidRPr="00260039" w:rsidRDefault="00260039" w:rsidP="00260039">
            <w:pPr>
              <w:suppressAutoHyphens/>
              <w:jc w:val="center"/>
              <w:rPr>
                <w:sz w:val="20"/>
                <w:szCs w:val="20"/>
                <w:lang w:eastAsia="ar-SA"/>
              </w:rPr>
            </w:pPr>
            <w:r w:rsidRPr="00260039">
              <w:rPr>
                <w:sz w:val="20"/>
                <w:szCs w:val="20"/>
                <w:lang w:eastAsia="ar-SA"/>
              </w:rPr>
              <w:t xml:space="preserve">Обременение (дата окончания действующего договора и др.) </w:t>
            </w:r>
          </w:p>
        </w:tc>
      </w:tr>
      <w:tr w:rsidR="00260039" w:rsidRPr="00260039" w:rsidTr="00592AB8">
        <w:tc>
          <w:tcPr>
            <w:tcW w:w="485" w:type="dxa"/>
            <w:tcBorders>
              <w:top w:val="single" w:sz="4" w:space="0" w:color="000000"/>
              <w:left w:val="single" w:sz="4" w:space="0" w:color="000000"/>
              <w:bottom w:val="single" w:sz="4" w:space="0" w:color="000000"/>
              <w:right w:val="single" w:sz="4" w:space="0" w:color="000000"/>
            </w:tcBorders>
            <w:hideMark/>
          </w:tcPr>
          <w:p w:rsidR="00260039" w:rsidRPr="00260039" w:rsidRDefault="00260039" w:rsidP="00260039">
            <w:pPr>
              <w:suppressAutoHyphens/>
              <w:jc w:val="center"/>
              <w:rPr>
                <w:sz w:val="20"/>
                <w:szCs w:val="20"/>
                <w:lang w:eastAsia="ar-SA"/>
              </w:rPr>
            </w:pPr>
            <w:r w:rsidRPr="00260039">
              <w:rPr>
                <w:sz w:val="20"/>
                <w:szCs w:val="20"/>
                <w:lang w:eastAsia="ar-SA"/>
              </w:rPr>
              <w:t>1</w:t>
            </w:r>
          </w:p>
        </w:tc>
        <w:tc>
          <w:tcPr>
            <w:tcW w:w="1642"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r w:rsidRPr="00260039">
              <w:rPr>
                <w:sz w:val="20"/>
                <w:szCs w:val="20"/>
                <w:lang w:eastAsia="ar-SA"/>
              </w:rPr>
              <w:t>2</w:t>
            </w:r>
          </w:p>
        </w:tc>
        <w:tc>
          <w:tcPr>
            <w:tcW w:w="1701"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r w:rsidRPr="00260039">
              <w:rPr>
                <w:sz w:val="20"/>
                <w:szCs w:val="20"/>
                <w:lang w:eastAsia="ar-SA"/>
              </w:rPr>
              <w:t>3</w:t>
            </w:r>
          </w:p>
        </w:tc>
        <w:tc>
          <w:tcPr>
            <w:tcW w:w="1559"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r w:rsidRPr="00260039">
              <w:rPr>
                <w:sz w:val="20"/>
                <w:szCs w:val="20"/>
                <w:lang w:eastAsia="ar-SA"/>
              </w:rPr>
              <w:t>4</w:t>
            </w:r>
          </w:p>
        </w:tc>
        <w:tc>
          <w:tcPr>
            <w:tcW w:w="1619"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r w:rsidRPr="00260039">
              <w:rPr>
                <w:sz w:val="20"/>
                <w:szCs w:val="20"/>
                <w:lang w:eastAsia="ar-SA"/>
              </w:rPr>
              <w:t>5</w:t>
            </w:r>
          </w:p>
        </w:tc>
        <w:tc>
          <w:tcPr>
            <w:tcW w:w="1783"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rFonts w:eastAsia="TimesNewRomanPSMT"/>
                <w:sz w:val="20"/>
                <w:szCs w:val="20"/>
              </w:rPr>
            </w:pPr>
            <w:r w:rsidRPr="00260039">
              <w:rPr>
                <w:rFonts w:eastAsia="TimesNewRomanPSMT"/>
                <w:sz w:val="20"/>
                <w:szCs w:val="20"/>
              </w:rPr>
              <w:t>6</w:t>
            </w:r>
          </w:p>
        </w:tc>
        <w:tc>
          <w:tcPr>
            <w:tcW w:w="1560"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r w:rsidRPr="00260039">
              <w:rPr>
                <w:sz w:val="20"/>
                <w:szCs w:val="20"/>
                <w:lang w:eastAsia="ar-SA"/>
              </w:rPr>
              <w:t>7</w:t>
            </w:r>
          </w:p>
        </w:tc>
      </w:tr>
      <w:tr w:rsidR="00260039" w:rsidRPr="00260039" w:rsidTr="00592AB8">
        <w:tc>
          <w:tcPr>
            <w:tcW w:w="485"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642"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260039" w:rsidRPr="00260039" w:rsidRDefault="00260039" w:rsidP="00260039">
            <w:pPr>
              <w:suppressAutoHyphens/>
              <w:jc w:val="center"/>
              <w:rPr>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619"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783" w:type="dxa"/>
            <w:tcBorders>
              <w:top w:val="single" w:sz="4" w:space="0" w:color="000000"/>
              <w:left w:val="single" w:sz="4" w:space="0" w:color="000000"/>
              <w:bottom w:val="single" w:sz="4" w:space="0" w:color="000000"/>
              <w:right w:val="single" w:sz="4" w:space="0" w:color="000000"/>
            </w:tcBorders>
            <w:hideMark/>
          </w:tcPr>
          <w:p w:rsidR="00260039" w:rsidRPr="00260039" w:rsidRDefault="00260039" w:rsidP="00260039">
            <w:pPr>
              <w:suppressAutoHyphens/>
              <w:jc w:val="center"/>
              <w:rPr>
                <w:rFonts w:eastAsia="TimesNewRomanPSMT"/>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r>
      <w:tr w:rsidR="00260039" w:rsidRPr="00260039" w:rsidTr="00592AB8">
        <w:tc>
          <w:tcPr>
            <w:tcW w:w="485"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642"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619"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783"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r>
      <w:tr w:rsidR="00260039" w:rsidRPr="00260039" w:rsidTr="00592AB8">
        <w:tc>
          <w:tcPr>
            <w:tcW w:w="485"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642"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619"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c>
          <w:tcPr>
            <w:tcW w:w="1783"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260039" w:rsidRPr="00260039" w:rsidRDefault="00260039" w:rsidP="00260039">
            <w:pPr>
              <w:suppressAutoHyphens/>
              <w:jc w:val="center"/>
              <w:rPr>
                <w:sz w:val="20"/>
                <w:szCs w:val="20"/>
                <w:lang w:eastAsia="ar-SA"/>
              </w:rPr>
            </w:pPr>
          </w:p>
        </w:tc>
      </w:tr>
    </w:tbl>
    <w:p w:rsidR="00260039" w:rsidRPr="00260039" w:rsidRDefault="00260039" w:rsidP="00260039">
      <w:pPr>
        <w:spacing w:after="0" w:line="240" w:lineRule="auto"/>
        <w:rPr>
          <w:rFonts w:ascii="Times New Roman" w:eastAsia="Times New Roman" w:hAnsi="Times New Roman" w:cs="Times New Roman"/>
          <w:sz w:val="24"/>
          <w:szCs w:val="24"/>
          <w:lang w:eastAsia="ru-RU"/>
        </w:rPr>
      </w:pPr>
    </w:p>
    <w:p w:rsidR="00260039" w:rsidRPr="00260039" w:rsidRDefault="00260039" w:rsidP="00260039">
      <w:pPr>
        <w:spacing w:after="0" w:line="240" w:lineRule="auto"/>
        <w:rPr>
          <w:rFonts w:ascii="Times New Roman" w:eastAsia="Times New Roman" w:hAnsi="Times New Roman" w:cs="Times New Roman"/>
          <w:sz w:val="24"/>
          <w:szCs w:val="24"/>
          <w:lang w:eastAsia="ru-RU"/>
        </w:rPr>
      </w:pPr>
    </w:p>
    <w:p w:rsidR="00260039" w:rsidRPr="00260039" w:rsidRDefault="00260039" w:rsidP="00260039">
      <w:pPr>
        <w:spacing w:line="256" w:lineRule="auto"/>
      </w:pPr>
    </w:p>
    <w:p w:rsidR="00260039" w:rsidRPr="00260039" w:rsidRDefault="00260039" w:rsidP="00260039">
      <w:pPr>
        <w:spacing w:line="256" w:lineRule="auto"/>
      </w:pPr>
    </w:p>
    <w:p w:rsidR="00260039" w:rsidRPr="00260039" w:rsidRDefault="00260039" w:rsidP="00260039">
      <w:pPr>
        <w:spacing w:line="256" w:lineRule="auto"/>
      </w:pPr>
    </w:p>
    <w:p w:rsidR="00260039" w:rsidRPr="00260039" w:rsidRDefault="00260039" w:rsidP="00260039">
      <w:pPr>
        <w:spacing w:line="256" w:lineRule="auto"/>
      </w:pPr>
    </w:p>
    <w:p w:rsidR="00260039" w:rsidRPr="00260039" w:rsidRDefault="00260039" w:rsidP="00260039">
      <w:pPr>
        <w:spacing w:line="256" w:lineRule="auto"/>
      </w:pPr>
    </w:p>
    <w:p w:rsidR="00260039" w:rsidRPr="00260039" w:rsidRDefault="00260039" w:rsidP="00260039">
      <w:pPr>
        <w:spacing w:line="256" w:lineRule="auto"/>
      </w:pPr>
    </w:p>
    <w:p w:rsidR="00636178" w:rsidRDefault="004E3630"/>
    <w:sectPr w:rsidR="006361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630" w:rsidRDefault="004E3630" w:rsidP="00260039">
      <w:pPr>
        <w:spacing w:after="0" w:line="240" w:lineRule="auto"/>
      </w:pPr>
      <w:r>
        <w:separator/>
      </w:r>
    </w:p>
  </w:endnote>
  <w:endnote w:type="continuationSeparator" w:id="0">
    <w:p w:rsidR="004E3630" w:rsidRDefault="004E3630" w:rsidP="00260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lassic Russian">
    <w:altName w:val="Arial"/>
    <w:panose1 w:val="00000000000000000000"/>
    <w:charset w:val="00"/>
    <w:family w:val="swiss"/>
    <w:notTrueType/>
    <w:pitch w:val="variable"/>
    <w:sig w:usb0="00000003" w:usb1="00000000" w:usb2="00000000" w:usb3="00000000" w:csb0="00000001" w:csb1="00000000"/>
  </w:font>
  <w:font w:name="Academy">
    <w:altName w:val="Times New Roman"/>
    <w:panose1 w:val="00000000000000000000"/>
    <w:charset w:val="00"/>
    <w:family w:val="auto"/>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630" w:rsidRDefault="004E3630" w:rsidP="00260039">
      <w:pPr>
        <w:spacing w:after="0" w:line="240" w:lineRule="auto"/>
      </w:pPr>
      <w:r>
        <w:separator/>
      </w:r>
    </w:p>
  </w:footnote>
  <w:footnote w:type="continuationSeparator" w:id="0">
    <w:p w:rsidR="004E3630" w:rsidRDefault="004E3630" w:rsidP="00260039">
      <w:pPr>
        <w:spacing w:after="0" w:line="240" w:lineRule="auto"/>
      </w:pPr>
      <w:r>
        <w:continuationSeparator/>
      </w:r>
    </w:p>
  </w:footnote>
  <w:footnote w:id="1">
    <w:p w:rsidR="00260039" w:rsidRDefault="00260039" w:rsidP="00260039">
      <w:pPr>
        <w:pStyle w:val="a3"/>
        <w:jc w:val="both"/>
        <w:rPr>
          <w:rFonts w:ascii="Times New Roman" w:hAnsi="Times New Roman"/>
        </w:rPr>
      </w:pPr>
    </w:p>
  </w:footnote>
  <w:footnote w:id="2">
    <w:p w:rsidR="00260039" w:rsidRDefault="00260039" w:rsidP="00260039">
      <w:pPr>
        <w:pStyle w:val="a3"/>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6202"/>
    <w:multiLevelType w:val="multilevel"/>
    <w:tmpl w:val="4F0E1A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A24428"/>
    <w:multiLevelType w:val="multilevel"/>
    <w:tmpl w:val="CBDA1AFC"/>
    <w:lvl w:ilvl="0">
      <w:start w:val="2"/>
      <w:numFmt w:val="decimal"/>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2" w15:restartNumberingAfterBreak="0">
    <w:nsid w:val="38C522F2"/>
    <w:multiLevelType w:val="multilevel"/>
    <w:tmpl w:val="B4BC0968"/>
    <w:lvl w:ilvl="0">
      <w:start w:val="1"/>
      <w:numFmt w:val="decimal"/>
      <w:lvlText w:val="%1."/>
      <w:lvlJc w:val="left"/>
      <w:pPr>
        <w:ind w:left="1125" w:hanging="360"/>
      </w:pPr>
    </w:lvl>
    <w:lvl w:ilvl="1">
      <w:start w:val="1"/>
      <w:numFmt w:val="decimal"/>
      <w:isLgl/>
      <w:lvlText w:val="%1.%2."/>
      <w:lvlJc w:val="left"/>
      <w:pPr>
        <w:ind w:left="1485" w:hanging="720"/>
      </w:pPr>
    </w:lvl>
    <w:lvl w:ilvl="2">
      <w:start w:val="1"/>
      <w:numFmt w:val="decimal"/>
      <w:isLgl/>
      <w:lvlText w:val="%1.%2.%3."/>
      <w:lvlJc w:val="left"/>
      <w:pPr>
        <w:ind w:left="1485" w:hanging="720"/>
      </w:pPr>
    </w:lvl>
    <w:lvl w:ilvl="3">
      <w:start w:val="1"/>
      <w:numFmt w:val="decimal"/>
      <w:isLgl/>
      <w:lvlText w:val="%1.%2.%3.%4."/>
      <w:lvlJc w:val="left"/>
      <w:pPr>
        <w:ind w:left="1845" w:hanging="1080"/>
      </w:pPr>
    </w:lvl>
    <w:lvl w:ilvl="4">
      <w:start w:val="1"/>
      <w:numFmt w:val="decimal"/>
      <w:isLgl/>
      <w:lvlText w:val="%1.%2.%3.%4.%5."/>
      <w:lvlJc w:val="left"/>
      <w:pPr>
        <w:ind w:left="1845" w:hanging="1080"/>
      </w:pPr>
    </w:lvl>
    <w:lvl w:ilvl="5">
      <w:start w:val="1"/>
      <w:numFmt w:val="decimal"/>
      <w:isLgl/>
      <w:lvlText w:val="%1.%2.%3.%4.%5.%6."/>
      <w:lvlJc w:val="left"/>
      <w:pPr>
        <w:ind w:left="2205" w:hanging="1440"/>
      </w:pPr>
    </w:lvl>
    <w:lvl w:ilvl="6">
      <w:start w:val="1"/>
      <w:numFmt w:val="decimal"/>
      <w:isLgl/>
      <w:lvlText w:val="%1.%2.%3.%4.%5.%6.%7."/>
      <w:lvlJc w:val="left"/>
      <w:pPr>
        <w:ind w:left="2565" w:hanging="1800"/>
      </w:pPr>
    </w:lvl>
    <w:lvl w:ilvl="7">
      <w:start w:val="1"/>
      <w:numFmt w:val="decimal"/>
      <w:isLgl/>
      <w:lvlText w:val="%1.%2.%3.%4.%5.%6.%7.%8."/>
      <w:lvlJc w:val="left"/>
      <w:pPr>
        <w:ind w:left="2565" w:hanging="1800"/>
      </w:pPr>
    </w:lvl>
    <w:lvl w:ilvl="8">
      <w:start w:val="1"/>
      <w:numFmt w:val="decimal"/>
      <w:isLgl/>
      <w:lvlText w:val="%1.%2.%3.%4.%5.%6.%7.%8.%9."/>
      <w:lvlJc w:val="left"/>
      <w:pPr>
        <w:ind w:left="2925"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041"/>
    <w:rsid w:val="002325BE"/>
    <w:rsid w:val="00260039"/>
    <w:rsid w:val="002A0E3F"/>
    <w:rsid w:val="003A240E"/>
    <w:rsid w:val="00423041"/>
    <w:rsid w:val="004E3630"/>
    <w:rsid w:val="008F57C5"/>
    <w:rsid w:val="00DC5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5F24"/>
  <w15:chartTrackingRefBased/>
  <w15:docId w15:val="{B4E12396-943A-45C1-B945-F4B005A6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60039"/>
    <w:pPr>
      <w:spacing w:after="0" w:line="240" w:lineRule="auto"/>
    </w:pPr>
    <w:rPr>
      <w:rFonts w:eastAsiaTheme="minorEastAsia" w:cs="Times New Roman"/>
      <w:sz w:val="20"/>
      <w:szCs w:val="20"/>
    </w:rPr>
  </w:style>
  <w:style w:type="character" w:customStyle="1" w:styleId="a4">
    <w:name w:val="Текст сноски Знак"/>
    <w:basedOn w:val="a0"/>
    <w:link w:val="a3"/>
    <w:uiPriority w:val="99"/>
    <w:semiHidden/>
    <w:rsid w:val="00260039"/>
    <w:rPr>
      <w:rFonts w:eastAsiaTheme="minorEastAsia" w:cs="Times New Roman"/>
      <w:sz w:val="20"/>
      <w:szCs w:val="20"/>
    </w:rPr>
  </w:style>
  <w:style w:type="table" w:customStyle="1" w:styleId="1">
    <w:name w:val="Сетка таблицы1"/>
    <w:basedOn w:val="a1"/>
    <w:uiPriority w:val="39"/>
    <w:rsid w:val="00260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5"/>
    <w:uiPriority w:val="59"/>
    <w:rsid w:val="00260039"/>
    <w:pPr>
      <w:spacing w:after="0" w:line="240" w:lineRule="auto"/>
      <w:jc w:val="both"/>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260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footnotes" Target="footnotes.xml"/><Relationship Id="rId10" Type="http://schemas.openxmlformats.org/officeDocument/2006/relationships/hyperlink" Target="consultantplus://offline/ref=CF0D981DAD03DA88E978B1511AE37CB395CF86187ECB8583C6DC70F24F3B6FD2C6F762DB13A87D40046C2D20uFM" TargetMode="External"/><Relationship Id="rId4" Type="http://schemas.openxmlformats.org/officeDocument/2006/relationships/webSettings" Target="webSettings.xml"/><Relationship Id="rId9" Type="http://schemas.openxmlformats.org/officeDocument/2006/relationships/hyperlink" Target="consultantplus://offline/ref=AA4630D1CB1D905B67F81D2E487C4F3C02F707B293B8D6CA495AAED7A9549A8885E4ADCA712EC586B5Y7N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2954</Words>
  <Characters>16843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2022-12-21T03:45:00Z</dcterms:created>
  <dcterms:modified xsi:type="dcterms:W3CDTF">2022-12-21T03:49:00Z</dcterms:modified>
</cp:coreProperties>
</file>